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4AF1" w14:textId="77777777" w:rsidR="00D46CFC" w:rsidRDefault="00D46CFC" w:rsidP="009F57E7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1F9968E5" w14:textId="6D4EFE83" w:rsidR="009F57E7" w:rsidRPr="00DC0C47" w:rsidRDefault="009F57E7" w:rsidP="00DC0C47">
      <w:pPr>
        <w:tabs>
          <w:tab w:val="left" w:pos="284"/>
        </w:tabs>
      </w:pPr>
      <w:r w:rsidRPr="00DC0C4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Вопросы на вступительном экзамене </w:t>
      </w:r>
      <w:r w:rsidRPr="00211D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 специальной дисциплине по направлению подготовки 38.06.01. Экономика, профилю </w:t>
      </w:r>
      <w:r w:rsidRPr="00211DC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«</w:t>
      </w:r>
      <w:r w:rsidRPr="00211D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Экономика, организация и управление отраслями, комплексами – АПК и сельское хозяйство»</w:t>
      </w:r>
    </w:p>
    <w:p w14:paraId="5B59DE6C" w14:textId="0A86D13E" w:rsidR="009F57E7" w:rsidRPr="00DC0C47" w:rsidRDefault="009F57E7" w:rsidP="00DC0C47">
      <w:pPr>
        <w:tabs>
          <w:tab w:val="left" w:pos="284"/>
        </w:tabs>
        <w:spacing w:line="360" w:lineRule="auto"/>
        <w:jc w:val="center"/>
        <w:rPr>
          <w:i/>
          <w:iCs/>
          <w:sz w:val="28"/>
          <w:szCs w:val="28"/>
        </w:rPr>
      </w:pPr>
      <w:r w:rsidRPr="00DC0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 1.</w:t>
      </w:r>
      <w:r w:rsidRPr="00DC0C4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DC0C47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</w:rPr>
        <w:t>ОБЩИЕ ВОПРОСЫ ЭКОНОМИКИ И УПРАВЛЕНИЯ</w:t>
      </w:r>
    </w:p>
    <w:p w14:paraId="21B6CF25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1. Предмет, сущность и содержание теории управления.</w:t>
      </w:r>
    </w:p>
    <w:p w14:paraId="7D358638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Функции управления, объекты и субъекты управления. </w:t>
      </w:r>
    </w:p>
    <w:p w14:paraId="096B1300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 Планирование и прогнозирование в системе управления.</w:t>
      </w:r>
    </w:p>
    <w:p w14:paraId="6BC495D4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4. Спрос и предложение на рынке, рыночное равновесие, эластичность спроса и предложения.</w:t>
      </w:r>
    </w:p>
    <w:p w14:paraId="6FB4D402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 Сущность инноваций и их типы, факторы инновационной активности в экономике. </w:t>
      </w:r>
    </w:p>
    <w:p w14:paraId="07364372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6. Понятие стратегии,   типы и особенности реализации.  </w:t>
      </w:r>
    </w:p>
    <w:p w14:paraId="47C6237C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7. Предприятие как субъект рыночной экономики</w:t>
      </w:r>
    </w:p>
    <w:p w14:paraId="174C394C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8. Методы анализа финансового состояния фирмы.</w:t>
      </w:r>
    </w:p>
    <w:p w14:paraId="623EC5A4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9. Трудовые ресурсы: сущность и структура. Теория безработицы.</w:t>
      </w:r>
    </w:p>
    <w:p w14:paraId="1D3104CA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10. Понятие человеческого капитала: особенности, структура. </w:t>
      </w:r>
    </w:p>
    <w:p w14:paraId="7C91758C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11. Мотивация и стимулирование как функции управления, модели мотивационного управления. </w:t>
      </w:r>
    </w:p>
    <w:p w14:paraId="73577697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12. Основные методы управления, их классификация. </w:t>
      </w:r>
    </w:p>
    <w:p w14:paraId="7D6D6D12" w14:textId="77777777" w:rsidR="009F57E7" w:rsidRDefault="009F57E7" w:rsidP="009F57E7">
      <w:pPr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13.Основные формы и методы государственной поддержки  предпринимательской деятельности.</w:t>
      </w:r>
    </w:p>
    <w:p w14:paraId="69FE533B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14. Управление развитием малого бизнеса.</w:t>
      </w:r>
    </w:p>
    <w:p w14:paraId="5CCBFCD6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15. Индикативное планирование и его применение.</w:t>
      </w:r>
    </w:p>
    <w:p w14:paraId="18AF87FE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16. Организационная культура предприятия: понятие и </w:t>
      </w:r>
    </w:p>
    <w:p w14:paraId="2100E47B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17. Современные теории организации и эволюция научных подходов.</w:t>
      </w:r>
    </w:p>
    <w:p w14:paraId="3A4A07EB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18. Отношения собственности, тенденции развития, основные проблемы и пути их решения.</w:t>
      </w:r>
    </w:p>
    <w:p w14:paraId="451E95EB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19. Управление издержками: сущность понятия, актуальность и методы.</w:t>
      </w:r>
    </w:p>
    <w:p w14:paraId="416A2027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20. Прибыль хозяйствующих субъектов: понятие, виды, причины снижения  в условиях рынка. </w:t>
      </w:r>
    </w:p>
    <w:p w14:paraId="1F605275" w14:textId="77777777" w:rsidR="009F57E7" w:rsidRDefault="009F57E7" w:rsidP="009F57E7">
      <w:pPr>
        <w:jc w:val="center"/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Рекомендуемая  литература: </w:t>
      </w:r>
    </w:p>
    <w:p w14:paraId="4D48279F" w14:textId="77777777" w:rsidR="009F57E7" w:rsidRDefault="009F57E7" w:rsidP="009F57E7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1. Экономическая теория: Учебник //Под ред. Добрынина А., Тарасевича Л. -СПб.: Питер. -2010.</w:t>
      </w:r>
    </w:p>
    <w:p w14:paraId="6424E5C9" w14:textId="77777777" w:rsidR="009F57E7" w:rsidRDefault="009F57E7" w:rsidP="009F57E7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Рой О.М. Теория управления. -М.: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Изд.дом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ПИТЕР, 2008.</w:t>
      </w:r>
    </w:p>
    <w:p w14:paraId="769046DA" w14:textId="77777777" w:rsidR="009F57E7" w:rsidRDefault="009F57E7" w:rsidP="009F57E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 Долгов А.И. Теория организации.- М.- Флинта. - 2011.</w:t>
      </w:r>
    </w:p>
    <w:p w14:paraId="17FB1C8C" w14:textId="77777777" w:rsidR="009F57E7" w:rsidRDefault="009F57E7" w:rsidP="009F57E7">
      <w:pPr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Костяев А.И., Никонова Г.Н., Винницкий К.П., Возняк Л. и др.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hyperlink r:id="rId5">
        <w:r>
          <w:rPr>
            <w:rStyle w:val="ListLabel3"/>
            <w:rFonts w:eastAsiaTheme="minorHAnsi"/>
            <w:bCs w:val="0"/>
          </w:rPr>
          <w:t>Управление процессами в экономических системах различного типа</w:t>
        </w:r>
      </w:hyperlink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.- Санкт-Петербург.- 2004.- 297 с.</w:t>
      </w:r>
    </w:p>
    <w:p w14:paraId="1782EA5F" w14:textId="77777777" w:rsidR="009F57E7" w:rsidRDefault="009F57E7" w:rsidP="009F57E7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5. Журнал «Проблемы теории и практики управления». </w:t>
      </w:r>
    </w:p>
    <w:p w14:paraId="14660B3E" w14:textId="77777777" w:rsidR="009F57E7" w:rsidRDefault="009F57E7" w:rsidP="009F57E7">
      <w:pPr>
        <w:pStyle w:val="Default"/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</w:rPr>
        <w:t>6. Журналы «Вопросы экономики», «</w:t>
      </w:r>
      <w:r>
        <w:rPr>
          <w:sz w:val="28"/>
          <w:szCs w:val="28"/>
        </w:rPr>
        <w:t>Экономика и предпринимательство».</w:t>
      </w:r>
    </w:p>
    <w:p w14:paraId="29C9FD00" w14:textId="77777777" w:rsidR="00D46CFC" w:rsidRDefault="00D46CFC" w:rsidP="009F57E7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i/>
          <w:color w:val="00000A"/>
          <w:sz w:val="32"/>
          <w:szCs w:val="32"/>
        </w:rPr>
      </w:pPr>
    </w:p>
    <w:p w14:paraId="44FBBAAC" w14:textId="77777777" w:rsidR="009F57E7" w:rsidRDefault="009F57E7" w:rsidP="009F57E7">
      <w:pPr>
        <w:tabs>
          <w:tab w:val="left" w:pos="284"/>
        </w:tabs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  <w:sz w:val="32"/>
          <w:szCs w:val="32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Экономика, организация и управление отраслями, комплексами – АПК и сельское хозяйство</w:t>
      </w:r>
    </w:p>
    <w:p w14:paraId="083531E1" w14:textId="77777777" w:rsidR="009F57E7" w:rsidRDefault="009F57E7" w:rsidP="009F57E7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C72C99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Особенности воспроизводственных процессов в сельском хозяйстве, в том числе воспроизводства земельных и трудовых ресурсов.</w:t>
      </w:r>
    </w:p>
    <w:p w14:paraId="2306DBB3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 xml:space="preserve"> Понятие,  цели, мероприятия и меры по  реализации государственной аграрной политики.</w:t>
      </w:r>
    </w:p>
    <w:p w14:paraId="59272E14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Сущность понятия «конкурентоспособность» производства, факторы и пути ее повышения в аграрном секторе.</w:t>
      </w:r>
    </w:p>
    <w:p w14:paraId="4F1F9D1E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Виды предпринимательской деятельности в сельском хозяйстве.</w:t>
      </w:r>
    </w:p>
    <w:p w14:paraId="0ADB584D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Риски в сельском хозяйстве (сущность, классификация, методы управления).</w:t>
      </w:r>
    </w:p>
    <w:p w14:paraId="1BD731A1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Задачи и основные проблемы развития кооперации в сельской местности.</w:t>
      </w:r>
    </w:p>
    <w:p w14:paraId="2997B50C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управление сельским хозяйством (цели, виды, меры).</w:t>
      </w:r>
    </w:p>
    <w:p w14:paraId="3C0952BE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Земельные отношения в аграрном секторе, виды земельной ренты.</w:t>
      </w:r>
    </w:p>
    <w:p w14:paraId="4CB82481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Экономические проблемы формирования и функционирования интегрированных структур в аграрном секторе.</w:t>
      </w:r>
    </w:p>
    <w:p w14:paraId="4F5D4EC4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Экономика и организация зернового хозяйства страны.</w:t>
      </w:r>
    </w:p>
    <w:p w14:paraId="49A3903E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Экономика и организация молочного скотоводства.</w:t>
      </w:r>
    </w:p>
    <w:p w14:paraId="22E1689A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и ресурсный потенциал в сельском хозяйстве. </w:t>
      </w:r>
    </w:p>
    <w:p w14:paraId="3C7699C3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Продовольственные рынки: виды,  основные проблемы развития.</w:t>
      </w:r>
    </w:p>
    <w:p w14:paraId="2CF5A210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Продовольственная безопасность страны: понятие, параметры, состояние.</w:t>
      </w:r>
    </w:p>
    <w:p w14:paraId="6656F995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развития сельского хозяйства РФ на 2013-2020 годы: цель, содержание подпрограмм, результативность мероприятий.</w:t>
      </w:r>
    </w:p>
    <w:p w14:paraId="31B1A4B1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Инновационные процессы в аграрном секторе, основные проблемы и пути их решения.</w:t>
      </w:r>
    </w:p>
    <w:p w14:paraId="0707F2CB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Крестьянские (фермерские хозяйства): роль и перспективы их развития.</w:t>
      </w:r>
    </w:p>
    <w:p w14:paraId="56FA1D14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Правила ВТО и  их влияние  на развитие агропромышленного комплекса страны.</w:t>
      </w:r>
    </w:p>
    <w:p w14:paraId="543A5F1B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Современные проблемы устойчивого развития сельской местности.</w:t>
      </w:r>
    </w:p>
    <w:p w14:paraId="5E5F7CA7" w14:textId="77777777" w:rsidR="009F57E7" w:rsidRDefault="009F57E7" w:rsidP="009F57E7">
      <w:pPr>
        <w:pStyle w:val="1"/>
        <w:numPr>
          <w:ilvl w:val="0"/>
          <w:numId w:val="4"/>
        </w:numPr>
        <w:shd w:val="clear" w:color="auto" w:fill="auto"/>
        <w:tabs>
          <w:tab w:val="left" w:pos="852"/>
          <w:tab w:val="left" w:pos="1020"/>
        </w:tabs>
        <w:spacing w:before="0" w:line="240" w:lineRule="auto"/>
        <w:ind w:left="0" w:firstLine="510"/>
        <w:rPr>
          <w:sz w:val="28"/>
          <w:szCs w:val="28"/>
        </w:rPr>
      </w:pPr>
      <w:r>
        <w:rPr>
          <w:sz w:val="28"/>
          <w:szCs w:val="28"/>
        </w:rPr>
        <w:t>Зарубежный опыт государственной поддержки аграрного сектора: виды, направления, механизмы.</w:t>
      </w:r>
    </w:p>
    <w:p w14:paraId="103DF773" w14:textId="77777777" w:rsidR="009F57E7" w:rsidRDefault="009F57E7" w:rsidP="009F57E7">
      <w:pPr>
        <w:ind w:firstLine="680"/>
        <w:jc w:val="center"/>
        <w:rPr>
          <w:rFonts w:eastAsia="Calibri" w:cs="Times New Roman"/>
          <w:b/>
          <w:color w:val="00000A"/>
        </w:rPr>
      </w:pPr>
    </w:p>
    <w:p w14:paraId="344AB605" w14:textId="77777777" w:rsidR="009F57E7" w:rsidRPr="009F57E7" w:rsidRDefault="009F57E7" w:rsidP="009F57E7">
      <w:pPr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Рекомендуемая  литература: </w:t>
      </w:r>
    </w:p>
    <w:p w14:paraId="31359CFB" w14:textId="77777777" w:rsidR="009F57E7" w:rsidRDefault="009F57E7" w:rsidP="009F57E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"О развитии сельского хозяйства" от 29.12.2006 N 264-ФЗ. Эл. ресурс.</w:t>
      </w:r>
    </w:p>
    <w:p w14:paraId="70D427BE" w14:textId="77777777" w:rsidR="009F57E7" w:rsidRDefault="009F57E7" w:rsidP="009F57E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Государственная программа развития сельского хозяйства РФ на 2013-2020 годы. Интернет-источник.</w:t>
      </w:r>
    </w:p>
    <w:p w14:paraId="160586B5" w14:textId="77777777" w:rsidR="009F57E7" w:rsidRDefault="009F57E7" w:rsidP="009F57E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Федеральная  целевая программа "Устойчивое развитие сельских территорий на 2014-2017 годы и на период до 2020 года. Интернет-источник.</w:t>
      </w:r>
    </w:p>
    <w:p w14:paraId="6D0D89C5" w14:textId="77777777" w:rsidR="009F57E7" w:rsidRDefault="009F57E7" w:rsidP="009F57E7">
      <w:pPr>
        <w:ind w:firstLine="68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Костяев А.И.,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Маматказин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А.Р., Семин А.Н. Основы теории аграрного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рынка.Учебное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пособие.- Екатеринбург. - 1996. - 196 с.</w:t>
      </w:r>
    </w:p>
    <w:p w14:paraId="3B6B375D" w14:textId="77777777" w:rsidR="009F57E7" w:rsidRDefault="009F57E7" w:rsidP="009F57E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 Костяев А.И. Факторы производства и производительности в сельском хозяйстве (эволюция научных взглядов, роль в обеспечении конкурентного преимущества, формы организации производства). - СПб: Изд-во СЗНИЭСХ РАСХН. - 2000. - 44 с.</w:t>
      </w:r>
    </w:p>
    <w:p w14:paraId="1B37BABC" w14:textId="77777777" w:rsidR="009F57E7" w:rsidRDefault="009F57E7" w:rsidP="009F57E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Алтухов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АПК России: проблемы и перспективы. Ответственный за выпуск академик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И.Г.Ушачев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 - 2015.-447 с.</w:t>
      </w:r>
    </w:p>
    <w:p w14:paraId="440390DE" w14:textId="77777777" w:rsidR="009F57E7" w:rsidRDefault="009F57E7" w:rsidP="009F57E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Костяев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А.И.Региональные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агроэкономические исследования и раз</w:t>
      </w:r>
      <w:r w:rsidR="00F330F8">
        <w:rPr>
          <w:rFonts w:ascii="Times New Roman" w:hAnsi="Times New Roman" w:cs="Times New Roman"/>
          <w:sz w:val="28"/>
          <w:szCs w:val="28"/>
        </w:rPr>
        <w:t>работки: методология и методы.- Екатеринбург, 201</w:t>
      </w:r>
      <w:r>
        <w:rPr>
          <w:rFonts w:ascii="Times New Roman" w:hAnsi="Times New Roman" w:cs="Times New Roman"/>
          <w:sz w:val="28"/>
          <w:szCs w:val="28"/>
        </w:rPr>
        <w:t>3.- 280 с.</w:t>
      </w:r>
    </w:p>
    <w:p w14:paraId="57D974EE" w14:textId="77777777" w:rsidR="009F57E7" w:rsidRDefault="009F57E7" w:rsidP="009F57E7">
      <w:pPr>
        <w:tabs>
          <w:tab w:val="left" w:pos="1128"/>
          <w:tab w:val="left" w:pos="1740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Костяев А.И. Территориальная дифференциация сельскохозяйственного производства: вопросы методологии и теории.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 - 2006. - 240 с.</w:t>
      </w:r>
    </w:p>
    <w:p w14:paraId="4C67B7F6" w14:textId="77777777" w:rsidR="009F57E7" w:rsidRDefault="009F57E7" w:rsidP="009F57E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Формирование инновационной системы АПК: организационно-экономические аспекты. Белова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К.Э., Савенко В.Г и др.  коллективная монография. - М.- 2013. - 214 с.</w:t>
      </w:r>
    </w:p>
    <w:p w14:paraId="4209289E" w14:textId="77777777" w:rsidR="009F57E7" w:rsidRDefault="009F57E7" w:rsidP="009F57E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Сагайдак Э.А. и др. Государственная поддержка и механизмы её реализации в АПК (теория, методология, расчёты). - М.- 2008. – 224 с.</w:t>
      </w:r>
    </w:p>
    <w:p w14:paraId="7467FD7A" w14:textId="77777777" w:rsidR="009F57E7" w:rsidRDefault="009F57E7" w:rsidP="009F57E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Королев Ю.Б.,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и др. Менеджмент в АПК. - М. - 2007. Сер. Учебники и учебные пособия для студентов высших учебных заведений - 424 с.</w:t>
      </w:r>
    </w:p>
    <w:p w14:paraId="5474277B" w14:textId="77777777" w:rsidR="009F57E7" w:rsidRPr="008F51FC" w:rsidRDefault="009F57E7" w:rsidP="008F51FC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</w:p>
    <w:p w14:paraId="071B84C3" w14:textId="77777777" w:rsidR="00712170" w:rsidRDefault="00712170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C0CF9B" w14:textId="77777777" w:rsidR="009F57E7" w:rsidRDefault="009F57E7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E951F1" w14:textId="77777777" w:rsidR="009F57E7" w:rsidRDefault="009F57E7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F93BDA" w14:textId="77777777" w:rsidR="009F57E7" w:rsidRDefault="009F57E7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7A07F7" w14:textId="77777777" w:rsidR="009F57E7" w:rsidRDefault="009F57E7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906C8B" w14:textId="77777777" w:rsidR="009F57E7" w:rsidRDefault="009F57E7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A0D3DC" w14:textId="77777777" w:rsidR="009F57E7" w:rsidRDefault="009F57E7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EC5DB7" w14:textId="77777777" w:rsidR="009F57E7" w:rsidRDefault="009F57E7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D3F132" w14:textId="77777777" w:rsidR="009F57E7" w:rsidRDefault="009F57E7" w:rsidP="009F57E7">
      <w:pPr>
        <w:ind w:left="36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Вопросы на экзамене </w:t>
      </w:r>
      <w:r w:rsidR="00D46CFC">
        <w:rPr>
          <w:rFonts w:ascii="Times New Roman" w:hAnsi="Times New Roman"/>
          <w:b/>
          <w:sz w:val="28"/>
          <w:szCs w:val="28"/>
        </w:rPr>
        <w:t xml:space="preserve">по специальной дисциплине </w:t>
      </w:r>
      <w:r w:rsidR="00D46CF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 направлению подготовки 38.06.01. Экономика, </w:t>
      </w:r>
      <w:r>
        <w:rPr>
          <w:rFonts w:ascii="Times New Roman" w:hAnsi="Times New Roman"/>
          <w:b/>
          <w:sz w:val="28"/>
          <w:szCs w:val="28"/>
        </w:rPr>
        <w:t xml:space="preserve">по образовательной программе «Экономика и управление народным хозяйством»  </w:t>
      </w:r>
      <w:r w:rsidR="00D46CFC">
        <w:rPr>
          <w:rFonts w:ascii="Times New Roman" w:hAnsi="Times New Roman"/>
          <w:b/>
          <w:sz w:val="28"/>
          <w:szCs w:val="28"/>
        </w:rPr>
        <w:t xml:space="preserve">- профиль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региональная экономика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1BD90274" w14:textId="77777777" w:rsidR="009F57E7" w:rsidRDefault="009F57E7" w:rsidP="009F57E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F3FD635" w14:textId="77777777" w:rsidR="009F57E7" w:rsidRDefault="009F57E7" w:rsidP="00F330F8">
      <w:pPr>
        <w:tabs>
          <w:tab w:val="left" w:pos="284"/>
        </w:tabs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ВОПРОСЫ ЭКОНОМИКИ И УПРАВЛЕНИЯ</w:t>
      </w:r>
      <w:r w:rsidR="00F330F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</w:p>
    <w:p w14:paraId="7F09A6B0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1. Предмет, сущность и содержание теории управления</w:t>
      </w:r>
    </w:p>
    <w:p w14:paraId="304C9C75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 xml:space="preserve">2. Функции управления, объекты и субъекты управления. </w:t>
      </w:r>
    </w:p>
    <w:p w14:paraId="061B0B5A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3. Планирование и прогнозирование в системе управления.</w:t>
      </w:r>
    </w:p>
    <w:p w14:paraId="568F1CD0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4. Спрос и предложение на рынке, рыночное равновесие, эластичность спроса и предложения.</w:t>
      </w:r>
    </w:p>
    <w:p w14:paraId="4B513C57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5. Сущность инноваций и их типы, факторы инновационной активности в экономике. </w:t>
      </w:r>
    </w:p>
    <w:p w14:paraId="0684BB36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 xml:space="preserve">6. Понятие стратегии,   типы и особенности реализации.  </w:t>
      </w:r>
    </w:p>
    <w:p w14:paraId="2D0EC5C9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7. Предприятие как субъект рыночной экономики</w:t>
      </w:r>
    </w:p>
    <w:p w14:paraId="2AC66838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8. Методы анализа финансового состояния фирмы.</w:t>
      </w:r>
    </w:p>
    <w:p w14:paraId="1898E8AA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9. Трудовые ресурсы: сущность и структура.</w:t>
      </w:r>
    </w:p>
    <w:p w14:paraId="3D227DB3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 xml:space="preserve">10. Понятие человеческого капитала: особенности, структура. </w:t>
      </w:r>
    </w:p>
    <w:p w14:paraId="6F3D21DA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 xml:space="preserve">11. Мотивация и стимулирование как функции управления, модели мотивационного управления. </w:t>
      </w:r>
    </w:p>
    <w:p w14:paraId="1748A2A2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 xml:space="preserve">12. Основные методы управления, их классификация. </w:t>
      </w:r>
    </w:p>
    <w:p w14:paraId="5893CCD5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13. Основные формы  и методы государственной поддержки  предпринимательской деятельности.</w:t>
      </w:r>
    </w:p>
    <w:p w14:paraId="3925F91F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14. Управление развитием малого бизнеса.</w:t>
      </w:r>
    </w:p>
    <w:p w14:paraId="00D2E9C4" w14:textId="77777777" w:rsidR="009F57E7" w:rsidRPr="00F330F8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15. Индикативное планирование.</w:t>
      </w:r>
    </w:p>
    <w:p w14:paraId="365EACF7" w14:textId="77777777" w:rsidR="009F57E7" w:rsidRDefault="009F57E7" w:rsidP="009F57E7">
      <w:pPr>
        <w:pStyle w:val="1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 литература: </w:t>
      </w:r>
    </w:p>
    <w:p w14:paraId="691E5260" w14:textId="77777777" w:rsidR="009F57E7" w:rsidRDefault="009F57E7" w:rsidP="009F57E7">
      <w:pPr>
        <w:pStyle w:val="1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1. Экономическая теория: Учебник //Под ред. Добрынина А., Тарасевича Л. -СПб.: Питер. - 2010.</w:t>
      </w:r>
    </w:p>
    <w:p w14:paraId="4B4B1F97" w14:textId="77777777" w:rsidR="009F57E7" w:rsidRDefault="009F57E7" w:rsidP="009F57E7">
      <w:pPr>
        <w:pStyle w:val="1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Рой О.М. Теория управления.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ПИТЕР, 2008.</w:t>
      </w:r>
    </w:p>
    <w:p w14:paraId="1C07C138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>3. Долгов А.И. Теория организации. - М. - Флинта. - 2011.</w:t>
      </w:r>
    </w:p>
    <w:p w14:paraId="708C4141" w14:textId="77777777" w:rsidR="009F57E7" w:rsidRDefault="009F57E7" w:rsidP="009F57E7">
      <w:pPr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Cs/>
          <w:sz w:val="28"/>
          <w:szCs w:val="28"/>
        </w:rPr>
        <w:t>Костяев А.И., Никонова Г.Н., Винницкий К.П., Возняк Л. и др.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330F8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Управление процессами в экономических системах различного типа</w:t>
        </w:r>
      </w:hyperlink>
      <w:r w:rsidRPr="00F33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Санкт-Петербург. - 2004.</w:t>
      </w:r>
    </w:p>
    <w:p w14:paraId="4FB0587E" w14:textId="77777777" w:rsidR="009F57E7" w:rsidRDefault="009F57E7" w:rsidP="009F57E7">
      <w:pPr>
        <w:pStyle w:val="1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Журнал «Проблемы теории и практики управления» [режим доступа: http://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uptp.ru].</w:t>
      </w:r>
    </w:p>
    <w:p w14:paraId="3B3FB99B" w14:textId="77777777" w:rsidR="009F57E7" w:rsidRDefault="009F57E7" w:rsidP="009F57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0555D" w14:textId="77777777" w:rsidR="009F57E7" w:rsidRPr="00F330F8" w:rsidRDefault="00F330F8" w:rsidP="00F330F8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F57E7">
        <w:rPr>
          <w:rFonts w:ascii="Times New Roman" w:hAnsi="Times New Roman"/>
          <w:b/>
          <w:sz w:val="28"/>
          <w:szCs w:val="28"/>
        </w:rPr>
        <w:t>Раздел 2. Региональная экономика</w:t>
      </w:r>
    </w:p>
    <w:p w14:paraId="6B979365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1. Регион как объект анализа и управления.</w:t>
      </w:r>
    </w:p>
    <w:p w14:paraId="30FE75E4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2. Типы регионов по уровню социально-экономического развития.</w:t>
      </w:r>
    </w:p>
    <w:p w14:paraId="2CFD6A65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3. Научные подходы к размещению производства на территории.</w:t>
      </w:r>
    </w:p>
    <w:p w14:paraId="10E771DF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lastRenderedPageBreak/>
        <w:t>4. Основы региональной специализации производства, закономерности  и факторы ее определяющие.</w:t>
      </w:r>
    </w:p>
    <w:p w14:paraId="1A082EF0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5. Региональные рынки: типы, особенности, структура.</w:t>
      </w:r>
    </w:p>
    <w:p w14:paraId="46FD6622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6. Региональная экономика  в системе размещения производительных сил страны. </w:t>
      </w:r>
    </w:p>
    <w:p w14:paraId="024401FE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7. Территориальное разделение труда  и его влияние на региональный воспроизводственный процесс.</w:t>
      </w:r>
    </w:p>
    <w:p w14:paraId="060D265F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8. Факторы, определяющие особенности развития экономики регионов.</w:t>
      </w:r>
    </w:p>
    <w:p w14:paraId="4185CDBA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9. Методы оценки экономической эффективности регионального хозяйственного комплекса.</w:t>
      </w:r>
    </w:p>
    <w:p w14:paraId="4532206B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10. Региональная политика государства: цели, задачи, методы, механизмы.</w:t>
      </w:r>
    </w:p>
    <w:p w14:paraId="2F127AD8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11. Методы государственного регулирования экономики региона </w:t>
      </w:r>
    </w:p>
    <w:p w14:paraId="72FF7F5E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12. Проблемные регионы: типы и особенности регулирования развития.</w:t>
      </w:r>
    </w:p>
    <w:p w14:paraId="4EC61D41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13. Роль местного самоуправления в системе управления региональной экономикой.</w:t>
      </w:r>
    </w:p>
    <w:p w14:paraId="215D13DE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14. Факторы повышения инвестиционной привлекательности экономики регионов.</w:t>
      </w:r>
    </w:p>
    <w:p w14:paraId="0ACFE98B" w14:textId="77777777" w:rsidR="009F57E7" w:rsidRPr="00F330F8" w:rsidRDefault="009F57E7" w:rsidP="00F330F8">
      <w:pPr>
        <w:ind w:left="360"/>
        <w:jc w:val="both"/>
      </w:pPr>
      <w:r>
        <w:rPr>
          <w:rFonts w:ascii="Times New Roman" w:hAnsi="Times New Roman"/>
          <w:sz w:val="28"/>
          <w:szCs w:val="28"/>
        </w:rPr>
        <w:t>15. Особенности формирования и развития свободных экономических зон в регионе.</w:t>
      </w:r>
    </w:p>
    <w:p w14:paraId="653F2E52" w14:textId="77777777" w:rsidR="009F57E7" w:rsidRDefault="009F57E7" w:rsidP="009F57E7">
      <w:pPr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14:paraId="43E0DBCD" w14:textId="77777777" w:rsidR="009F57E7" w:rsidRDefault="009F57E7" w:rsidP="009F57E7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Гранберг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А.Г. Основы региональной экономики: М.: ГУВШЭ. - 2003.</w:t>
      </w:r>
    </w:p>
    <w:p w14:paraId="245D2369" w14:textId="77777777" w:rsidR="009F57E7" w:rsidRDefault="009F57E7" w:rsidP="009F57E7">
      <w:pPr>
        <w:pStyle w:val="1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научный журнал “Регион: экономика и социология”. </w:t>
      </w:r>
    </w:p>
    <w:p w14:paraId="2424481E" w14:textId="77777777" w:rsidR="009F57E7" w:rsidRDefault="009F57E7" w:rsidP="009F57E7">
      <w:pPr>
        <w:pStyle w:val="1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Федеральный образовательный портал "Экономика. Социология. Менеджмент" [режим доступа: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www.ecsocman.edu.ru</w:t>
        </w:r>
      </w:hyperlink>
      <w:r>
        <w:rPr>
          <w:rFonts w:ascii="Times New Roman" w:hAnsi="Times New Roman" w:cs="Times New Roman"/>
          <w:sz w:val="28"/>
          <w:szCs w:val="28"/>
        </w:rPr>
        <w:t>].</w:t>
      </w:r>
    </w:p>
    <w:p w14:paraId="1EEF59A1" w14:textId="77777777" w:rsidR="009F57E7" w:rsidRDefault="009F57E7" w:rsidP="009F57E7">
      <w:pPr>
        <w:pStyle w:val="1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А.И.Костяев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Региональные агроэкономические исследования и разработки: методология и методы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Екатеринбург, 2013. </w:t>
      </w:r>
    </w:p>
    <w:p w14:paraId="5F4E27D7" w14:textId="77777777" w:rsidR="00B16F4D" w:rsidRPr="00B16F4D" w:rsidRDefault="00B16F4D" w:rsidP="009F57E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Pr="00B16F4D">
        <w:rPr>
          <w:rFonts w:ascii="Times New Roman" w:hAnsi="Times New Roman" w:cs="Times New Roman"/>
          <w:iCs/>
          <w:sz w:val="28"/>
          <w:szCs w:val="28"/>
        </w:rPr>
        <w:t xml:space="preserve">Костяев </w:t>
      </w:r>
      <w:proofErr w:type="spellStart"/>
      <w:r w:rsidRPr="00B16F4D">
        <w:rPr>
          <w:rFonts w:ascii="Times New Roman" w:hAnsi="Times New Roman" w:cs="Times New Roman"/>
          <w:iCs/>
          <w:sz w:val="28"/>
          <w:szCs w:val="28"/>
        </w:rPr>
        <w:t>А.И.</w:t>
      </w:r>
      <w:hyperlink r:id="rId8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</w:t>
        </w:r>
        <w:r w:rsidRPr="00B16F4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ценка</w:t>
        </w:r>
        <w:proofErr w:type="spellEnd"/>
        <w:r w:rsidRPr="00B16F4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вклада регионов в формирование продовольственных ресурсов страны</w:t>
        </w:r>
      </w:hyperlink>
      <w:r w:rsidRPr="00B16F4D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r w:rsidRPr="00B16F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Экономика сельского хозяйства России</w:t>
        </w:r>
      </w:hyperlink>
      <w:r w:rsidRPr="00B16F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F4D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6F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16F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Pr="00B16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6F4D">
        <w:rPr>
          <w:rFonts w:ascii="Times New Roman" w:hAnsi="Times New Roman" w:cs="Times New Roman"/>
          <w:sz w:val="28"/>
          <w:szCs w:val="28"/>
        </w:rPr>
        <w:t xml:space="preserve"> С. 48-56.</w:t>
      </w:r>
    </w:p>
    <w:p w14:paraId="545B3F57" w14:textId="77777777" w:rsidR="009F57E7" w:rsidRPr="00B16F4D" w:rsidRDefault="009F57E7" w:rsidP="009F57E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99DD72" w14:textId="77777777" w:rsidR="009F57E7" w:rsidRDefault="009F57E7" w:rsidP="009F57E7">
      <w:pPr>
        <w:rPr>
          <w:rFonts w:ascii="Times New Roman" w:hAnsi="Times New Roman"/>
          <w:b/>
          <w:sz w:val="28"/>
          <w:szCs w:val="28"/>
        </w:rPr>
      </w:pPr>
    </w:p>
    <w:p w14:paraId="68D14D61" w14:textId="77777777" w:rsidR="009F57E7" w:rsidRPr="007A38BB" w:rsidRDefault="009F57E7" w:rsidP="007121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F57E7" w:rsidRPr="007A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961EE"/>
    <w:multiLevelType w:val="hybridMultilevel"/>
    <w:tmpl w:val="C456BDCE"/>
    <w:lvl w:ilvl="0" w:tplc="CE6CC508">
      <w:start w:val="2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33340769"/>
    <w:multiLevelType w:val="hybridMultilevel"/>
    <w:tmpl w:val="1A8E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40F83"/>
    <w:multiLevelType w:val="multilevel"/>
    <w:tmpl w:val="A9246774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sz w:val="28"/>
        <w:szCs w:val="28"/>
        <w:u w:val="none"/>
        <w:lang w:val="ru-RU"/>
      </w:rPr>
    </w:lvl>
    <w:lvl w:ilvl="1">
      <w:start w:val="34"/>
      <w:numFmt w:val="decimal"/>
      <w:lvlText w:val="%2."/>
      <w:lvlJc w:val="left"/>
      <w:pPr>
        <w:ind w:left="108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sz w:val="21"/>
        <w:szCs w:val="21"/>
        <w:u w:val="none"/>
        <w:lang w:val="ru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68E43E3A"/>
    <w:multiLevelType w:val="hybridMultilevel"/>
    <w:tmpl w:val="4286A2F6"/>
    <w:lvl w:ilvl="0" w:tplc="1A8CC4D8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6BDC37A6"/>
    <w:multiLevelType w:val="hybridMultilevel"/>
    <w:tmpl w:val="58D2D49E"/>
    <w:lvl w:ilvl="0" w:tplc="CE6CC508">
      <w:start w:val="2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70"/>
    <w:rsid w:val="0004426C"/>
    <w:rsid w:val="00211DC1"/>
    <w:rsid w:val="003D3F98"/>
    <w:rsid w:val="00443897"/>
    <w:rsid w:val="00712170"/>
    <w:rsid w:val="007A38BB"/>
    <w:rsid w:val="008F51FC"/>
    <w:rsid w:val="009840A5"/>
    <w:rsid w:val="009F57E7"/>
    <w:rsid w:val="00B16F4D"/>
    <w:rsid w:val="00BD1110"/>
    <w:rsid w:val="00D46CFC"/>
    <w:rsid w:val="00DC0C47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5A13"/>
  <w15:docId w15:val="{D2E0DC39-AABE-483A-8365-995E2D2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70"/>
    <w:pPr>
      <w:ind w:left="720"/>
      <w:contextualSpacing/>
    </w:pPr>
  </w:style>
  <w:style w:type="paragraph" w:customStyle="1" w:styleId="Default">
    <w:name w:val="Default"/>
    <w:qFormat/>
    <w:rsid w:val="00712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qFormat/>
    <w:rsid w:val="009F57E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ListLabel3">
    <w:name w:val="ListLabel 3"/>
    <w:qFormat/>
    <w:rsid w:val="009F57E7"/>
    <w:rPr>
      <w:rFonts w:ascii="Times New Roman" w:eastAsia="Times New Roman" w:hAnsi="Times New Roman" w:cs="Times New Roman"/>
      <w:bCs/>
      <w:color w:val="00000A"/>
      <w:sz w:val="28"/>
      <w:szCs w:val="28"/>
      <w:lang w:val="ru-RU"/>
    </w:rPr>
  </w:style>
  <w:style w:type="paragraph" w:customStyle="1" w:styleId="1">
    <w:name w:val="Основной текст1"/>
    <w:basedOn w:val="a"/>
    <w:link w:val="a4"/>
    <w:qFormat/>
    <w:rsid w:val="009F57E7"/>
    <w:pPr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styleId="a5">
    <w:name w:val="Hyperlink"/>
    <w:rsid w:val="009F57E7"/>
    <w:rPr>
      <w:color w:val="0000FF"/>
      <w:u w:val="single"/>
    </w:rPr>
  </w:style>
  <w:style w:type="paragraph" w:customStyle="1" w:styleId="10">
    <w:name w:val="Абзац списка1"/>
    <w:basedOn w:val="a"/>
    <w:rsid w:val="009F57E7"/>
    <w:pPr>
      <w:suppressAutoHyphens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0797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socma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342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item.asp?id=25342514" TargetMode="External"/><Relationship Id="rId10" Type="http://schemas.openxmlformats.org/officeDocument/2006/relationships/hyperlink" Target="https://www.elibrary.ru/contents.asp?id=34553947&amp;selid=30797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4553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Galekos</dc:creator>
  <cp:lastModifiedBy>Ольга Качанова</cp:lastModifiedBy>
  <cp:revision>3</cp:revision>
  <dcterms:created xsi:type="dcterms:W3CDTF">2020-07-06T11:25:00Z</dcterms:created>
  <dcterms:modified xsi:type="dcterms:W3CDTF">2020-07-06T11:26:00Z</dcterms:modified>
</cp:coreProperties>
</file>