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CBAE" w14:textId="77777777" w:rsidR="00147357" w:rsidRPr="002F7622" w:rsidRDefault="00147357" w:rsidP="00F432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</w:p>
    <w:p w14:paraId="73003C1D" w14:textId="77777777" w:rsidR="00EE18F4" w:rsidRPr="002F7622" w:rsidRDefault="00EE18F4" w:rsidP="00271D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sz w:val="24"/>
          <w:szCs w:val="24"/>
        </w:rPr>
      </w:pPr>
    </w:p>
    <w:p w14:paraId="1DA33F34" w14:textId="77777777" w:rsidR="00ED34BC" w:rsidRPr="00ED34BC" w:rsidRDefault="00ED34BC" w:rsidP="00ED34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sz w:val="24"/>
          <w:szCs w:val="24"/>
          <w:u w:val="single"/>
          <w:lang w:val="es-ES"/>
        </w:rPr>
      </w:pPr>
      <w:r w:rsidRPr="00ED34BC">
        <w:rPr>
          <w:sz w:val="24"/>
          <w:szCs w:val="24"/>
          <w:u w:val="single"/>
          <w:lang w:val="es-ES"/>
        </w:rPr>
        <w:t xml:space="preserve">Aprobado por la Orden </w:t>
      </w:r>
    </w:p>
    <w:p w14:paraId="6ABE1B87" w14:textId="77777777" w:rsidR="00ED34BC" w:rsidRPr="00ED34BC" w:rsidRDefault="00ED34BC" w:rsidP="00ED34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del Ministerio de Ciencia</w:t>
      </w:r>
      <w:r w:rsidRPr="00ED34BC">
        <w:rPr>
          <w:sz w:val="24"/>
          <w:szCs w:val="24"/>
          <w:u w:val="single"/>
          <w:lang w:val="es-ES"/>
        </w:rPr>
        <w:t xml:space="preserve"> </w:t>
      </w:r>
      <w:r>
        <w:rPr>
          <w:sz w:val="24"/>
          <w:szCs w:val="24"/>
          <w:u w:val="single"/>
          <w:lang w:val="es-ES"/>
        </w:rPr>
        <w:t>y Educación</w:t>
      </w:r>
    </w:p>
    <w:p w14:paraId="4C4892C5" w14:textId="1A32F531" w:rsidR="00ED34BC" w:rsidRPr="00ED34BC" w:rsidRDefault="00ED34BC" w:rsidP="00ED34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sz w:val="24"/>
          <w:szCs w:val="24"/>
          <w:u w:val="single"/>
          <w:lang w:val="es-ES"/>
        </w:rPr>
      </w:pPr>
      <w:r w:rsidRPr="00ED34BC">
        <w:rPr>
          <w:sz w:val="24"/>
          <w:szCs w:val="24"/>
          <w:u w:val="single"/>
          <w:lang w:val="es-ES"/>
        </w:rPr>
        <w:t xml:space="preserve">Superior de la Federación de Rusia </w:t>
      </w:r>
    </w:p>
    <w:p w14:paraId="3018646A" w14:textId="6DD2822E" w:rsidR="00ED34BC" w:rsidRPr="00ED34BC" w:rsidRDefault="00CB5494" w:rsidP="00ED34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de</w:t>
      </w:r>
      <w:r w:rsidR="00ED34BC" w:rsidRPr="00ED34BC">
        <w:rPr>
          <w:sz w:val="24"/>
          <w:szCs w:val="24"/>
          <w:u w:val="single"/>
          <w:lang w:val="es-ES"/>
        </w:rPr>
        <w:t xml:space="preserve"> 8</w:t>
      </w:r>
      <w:r>
        <w:rPr>
          <w:sz w:val="24"/>
          <w:szCs w:val="24"/>
          <w:u w:val="single"/>
          <w:lang w:val="es-ES"/>
        </w:rPr>
        <w:t xml:space="preserve"> de</w:t>
      </w:r>
      <w:r w:rsidRPr="00CB5494">
        <w:rPr>
          <w:sz w:val="24"/>
          <w:szCs w:val="24"/>
          <w:u w:val="single"/>
          <w:lang w:val="es-ES"/>
        </w:rPr>
        <w:t xml:space="preserve"> </w:t>
      </w:r>
      <w:r w:rsidRPr="00ED34BC">
        <w:rPr>
          <w:sz w:val="24"/>
          <w:szCs w:val="24"/>
          <w:u w:val="single"/>
          <w:lang w:val="es-ES"/>
        </w:rPr>
        <w:t>julio</w:t>
      </w:r>
      <w:r>
        <w:rPr>
          <w:sz w:val="24"/>
          <w:szCs w:val="24"/>
          <w:u w:val="single"/>
          <w:lang w:val="es-ES"/>
        </w:rPr>
        <w:t xml:space="preserve">, 2020 </w:t>
      </w:r>
      <w:r w:rsidR="00ED34BC" w:rsidRPr="00ED34BC">
        <w:rPr>
          <w:sz w:val="24"/>
          <w:szCs w:val="24"/>
          <w:u w:val="single"/>
          <w:lang w:val="es-ES"/>
        </w:rPr>
        <w:t>No. _768</w:t>
      </w:r>
    </w:p>
    <w:p w14:paraId="6E397344" w14:textId="77777777" w:rsidR="00317CCD" w:rsidRPr="00EC3C03" w:rsidRDefault="00317CCD" w:rsidP="00F43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s-ES"/>
        </w:rPr>
      </w:pPr>
    </w:p>
    <w:p w14:paraId="2D07EFD1" w14:textId="77777777" w:rsidR="00806648" w:rsidRPr="00EC3C03" w:rsidRDefault="00806648" w:rsidP="00F43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s-ES"/>
        </w:rPr>
      </w:pPr>
    </w:p>
    <w:p w14:paraId="40FE3926" w14:textId="77777777" w:rsidR="008C0BE0" w:rsidRPr="00EC3C03" w:rsidRDefault="008C0BE0" w:rsidP="00F43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s-ES"/>
        </w:rPr>
      </w:pPr>
    </w:p>
    <w:p w14:paraId="2F4EE720" w14:textId="77777777" w:rsidR="00BC7237" w:rsidRPr="00EC3C03" w:rsidRDefault="00BC7237" w:rsidP="00F432AA">
      <w:pPr>
        <w:suppressAutoHyphens/>
        <w:spacing w:after="0" w:line="240" w:lineRule="auto"/>
        <w:jc w:val="center"/>
        <w:rPr>
          <w:sz w:val="24"/>
          <w:szCs w:val="24"/>
          <w:highlight w:val="yellow"/>
          <w:lang w:val="es-ES"/>
        </w:rPr>
      </w:pPr>
    </w:p>
    <w:p w14:paraId="57B9B1C6" w14:textId="6A52E11B" w:rsidR="00E923BE" w:rsidRPr="003B2800" w:rsidRDefault="00F97B09" w:rsidP="00D67E05">
      <w:pPr>
        <w:autoSpaceDE w:val="0"/>
        <w:autoSpaceDN w:val="0"/>
        <w:adjustRightInd w:val="0"/>
        <w:spacing w:after="0"/>
        <w:ind w:firstLine="709"/>
        <w:jc w:val="center"/>
        <w:rPr>
          <w:sz w:val="24"/>
          <w:lang w:val="es-ES"/>
        </w:rPr>
      </w:pPr>
      <w:r w:rsidRPr="003B2800">
        <w:rPr>
          <w:sz w:val="24"/>
          <w:lang w:val="es-ES"/>
        </w:rPr>
        <w:t xml:space="preserve">La Carta de la </w:t>
      </w:r>
      <w:r w:rsidR="00E923BE" w:rsidRPr="003B2800">
        <w:rPr>
          <w:sz w:val="24"/>
          <w:lang w:val="es-ES"/>
        </w:rPr>
        <w:t xml:space="preserve">Institución Presupuestaria Federal del Estado de Ciencia </w:t>
      </w:r>
      <w:r w:rsidR="00D67E05" w:rsidRPr="003B2800">
        <w:rPr>
          <w:sz w:val="24"/>
          <w:lang w:val="es-ES"/>
        </w:rPr>
        <w:br/>
      </w:r>
      <w:r w:rsidR="00E923BE" w:rsidRPr="003B2800">
        <w:rPr>
          <w:sz w:val="24"/>
          <w:lang w:val="es-ES"/>
        </w:rPr>
        <w:t>«El Centro de Investigaciónes Federal de San Petersburgo de la Academia Rusa de Ciencias»</w:t>
      </w:r>
    </w:p>
    <w:p w14:paraId="16EDCB16" w14:textId="09E5D40C" w:rsidR="00F97B09" w:rsidRPr="003B2800" w:rsidRDefault="00F97B09" w:rsidP="00D67E05">
      <w:pPr>
        <w:autoSpaceDE w:val="0"/>
        <w:autoSpaceDN w:val="0"/>
        <w:adjustRightInd w:val="0"/>
        <w:spacing w:after="0"/>
        <w:ind w:firstLine="709"/>
        <w:jc w:val="center"/>
        <w:rPr>
          <w:sz w:val="24"/>
          <w:lang w:val="es-ES"/>
        </w:rPr>
      </w:pPr>
      <w:r w:rsidRPr="003B2800">
        <w:rPr>
          <w:sz w:val="24"/>
          <w:lang w:val="es-ES"/>
        </w:rPr>
        <w:t>(Disposiciones principales)</w:t>
      </w:r>
    </w:p>
    <w:p w14:paraId="3B94C836" w14:textId="77777777" w:rsidR="00F97B09" w:rsidRPr="003B2800" w:rsidRDefault="00F97B09" w:rsidP="00D67E05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lang w:val="es-ES"/>
        </w:rPr>
      </w:pPr>
      <w:r w:rsidRPr="003B2800">
        <w:rPr>
          <w:b/>
          <w:sz w:val="24"/>
          <w:lang w:val="es-ES"/>
        </w:rPr>
        <w:t>1. Información general</w:t>
      </w:r>
    </w:p>
    <w:p w14:paraId="55D18274" w14:textId="27A01267" w:rsidR="00F97B09" w:rsidRPr="00937C0C" w:rsidRDefault="00F97B09" w:rsidP="00F97B0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 w:rsidRPr="00937C0C">
        <w:rPr>
          <w:sz w:val="24"/>
          <w:lang w:val="es-ES"/>
        </w:rPr>
        <w:t xml:space="preserve">1. </w:t>
      </w:r>
      <w:r w:rsidR="00D67E05" w:rsidRPr="00937C0C">
        <w:rPr>
          <w:sz w:val="24"/>
          <w:lang w:val="es-ES"/>
        </w:rPr>
        <w:t xml:space="preserve">La </w:t>
      </w:r>
      <w:r w:rsidR="00D67E05" w:rsidRPr="00205E66">
        <w:rPr>
          <w:sz w:val="24"/>
          <w:lang w:val="es-ES"/>
        </w:rPr>
        <w:t>Institución Presupuestaria Federal del Estado de Ciencia «El Centro de Investigación</w:t>
      </w:r>
      <w:r w:rsidR="00D67E05">
        <w:rPr>
          <w:sz w:val="24"/>
          <w:lang w:val="es-ES"/>
        </w:rPr>
        <w:t>es</w:t>
      </w:r>
      <w:r w:rsidR="00D67E05" w:rsidRPr="00205E66">
        <w:rPr>
          <w:sz w:val="24"/>
          <w:lang w:val="es-ES"/>
        </w:rPr>
        <w:t xml:space="preserve"> Federal de San Petersburgo de la Academia Rusa de Ciencias»</w:t>
      </w:r>
      <w:r w:rsidRPr="00937C0C">
        <w:rPr>
          <w:sz w:val="24"/>
          <w:lang w:val="es-ES"/>
        </w:rPr>
        <w:t xml:space="preserve"> (en adelante - El Centro) es una </w:t>
      </w:r>
      <w:r w:rsidR="00D67E05" w:rsidRPr="00937C0C">
        <w:rPr>
          <w:sz w:val="24"/>
          <w:lang w:val="es-ES"/>
        </w:rPr>
        <w:t>institucion</w:t>
      </w:r>
      <w:r w:rsidRPr="00937C0C">
        <w:rPr>
          <w:sz w:val="24"/>
          <w:lang w:val="es-ES"/>
        </w:rPr>
        <w:t xml:space="preserve"> </w:t>
      </w:r>
      <w:r w:rsidR="00D67E05" w:rsidRPr="00937C0C">
        <w:rPr>
          <w:sz w:val="24"/>
          <w:lang w:val="es-ES"/>
        </w:rPr>
        <w:t>científica.</w:t>
      </w:r>
    </w:p>
    <w:p w14:paraId="618676E1" w14:textId="039739BE" w:rsidR="00F97B09" w:rsidRPr="00937C0C" w:rsidRDefault="00CB5494" w:rsidP="00F97B0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>
        <w:rPr>
          <w:sz w:val="24"/>
          <w:lang w:val="es-ES"/>
        </w:rPr>
        <w:t>El Centro se establec</w:t>
      </w:r>
      <w:r w:rsidR="00842CC5" w:rsidRPr="00842CC5">
        <w:rPr>
          <w:sz w:val="24"/>
          <w:lang w:val="es-ES"/>
        </w:rPr>
        <w:t>ió</w:t>
      </w:r>
      <w:r w:rsidR="00F97B09" w:rsidRPr="00937C0C">
        <w:rPr>
          <w:sz w:val="24"/>
          <w:lang w:val="es-ES"/>
        </w:rPr>
        <w:t xml:space="preserve"> como </w:t>
      </w:r>
      <w:r w:rsidR="00B83CC0" w:rsidRPr="00DE1D52">
        <w:rPr>
          <w:sz w:val="24"/>
          <w:lang w:val="es-ES"/>
        </w:rPr>
        <w:t>Centro</w:t>
      </w:r>
      <w:r w:rsidR="00B83CC0" w:rsidRPr="00962BEA">
        <w:rPr>
          <w:sz w:val="24"/>
          <w:lang w:val="es-ES"/>
        </w:rPr>
        <w:t xml:space="preserve"> </w:t>
      </w:r>
      <w:r w:rsidR="00B83CC0" w:rsidRPr="00DE1D52">
        <w:rPr>
          <w:sz w:val="24"/>
          <w:lang w:val="es-ES"/>
        </w:rPr>
        <w:t>Científica</w:t>
      </w:r>
      <w:r w:rsidR="00B83CC0" w:rsidRPr="00A5526B">
        <w:rPr>
          <w:sz w:val="24"/>
          <w:lang w:val="es-ES"/>
        </w:rPr>
        <w:t xml:space="preserve"> de computación</w:t>
      </w:r>
      <w:r w:rsidR="00B83CC0" w:rsidRPr="00DE1D52">
        <w:rPr>
          <w:sz w:val="24"/>
          <w:lang w:val="es-ES"/>
        </w:rPr>
        <w:t xml:space="preserve"> Informática de Leningrado (LRCC) de la Academia de Ciencias de la URSS</w:t>
      </w:r>
      <w:r w:rsidR="00B83CC0" w:rsidRPr="00937C0C">
        <w:rPr>
          <w:sz w:val="24"/>
          <w:lang w:val="es-ES"/>
        </w:rPr>
        <w:t xml:space="preserve"> </w:t>
      </w:r>
      <w:r w:rsidR="00F97B09" w:rsidRPr="00937C0C">
        <w:rPr>
          <w:sz w:val="24"/>
          <w:lang w:val="es-ES"/>
        </w:rPr>
        <w:t>de conformidad con el Decreto del Consejo de Ministros de la URSS de 19 de diciembre de 1977 No. 2643 y la Decisión del Presidium de la Academia de Ciencias de la URSS de 19 de enero de 1978 No. 194.</w:t>
      </w:r>
    </w:p>
    <w:p w14:paraId="0FA46E22" w14:textId="7BCC32A6" w:rsidR="00F97B09" w:rsidRPr="008D651D" w:rsidRDefault="00EC790B" w:rsidP="00F97B0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 w:rsidRPr="00A5526B">
        <w:rPr>
          <w:sz w:val="24"/>
          <w:lang w:val="es-ES"/>
        </w:rPr>
        <w:t>Según el Decreto</w:t>
      </w:r>
      <w:r>
        <w:rPr>
          <w:sz w:val="24"/>
          <w:lang w:val="es-ES"/>
        </w:rPr>
        <w:t xml:space="preserve"> </w:t>
      </w:r>
      <w:r w:rsidR="00F97B09" w:rsidRPr="008D651D">
        <w:rPr>
          <w:sz w:val="24"/>
          <w:lang w:val="es-ES"/>
        </w:rPr>
        <w:t>del Presidium de la Aca</w:t>
      </w:r>
      <w:r w:rsidR="00CB5494">
        <w:rPr>
          <w:sz w:val="24"/>
          <w:lang w:val="es-ES"/>
        </w:rPr>
        <w:t>demia de Ciencias de la URSS de</w:t>
      </w:r>
      <w:r w:rsidR="00F97B09" w:rsidRPr="008D651D">
        <w:rPr>
          <w:sz w:val="24"/>
          <w:lang w:val="es-ES"/>
        </w:rPr>
        <w:t xml:space="preserve"> 23 de mayo de 1985</w:t>
      </w:r>
      <w:r w:rsidRPr="00EC790B">
        <w:rPr>
          <w:sz w:val="24"/>
          <w:lang w:val="es-ES"/>
        </w:rPr>
        <w:t xml:space="preserve"> </w:t>
      </w:r>
      <w:r w:rsidRPr="00BD5B41">
        <w:rPr>
          <w:sz w:val="24"/>
          <w:lang w:val="es-ES"/>
        </w:rPr>
        <w:t>№ </w:t>
      </w:r>
      <w:r w:rsidRPr="00DE1D52">
        <w:rPr>
          <w:sz w:val="24"/>
          <w:lang w:val="es-ES"/>
        </w:rPr>
        <w:t>546</w:t>
      </w:r>
      <w:r w:rsidR="00F97B09" w:rsidRPr="008D651D">
        <w:rPr>
          <w:sz w:val="24"/>
          <w:lang w:val="es-ES"/>
        </w:rPr>
        <w:t xml:space="preserve">, el Centro </w:t>
      </w:r>
      <w:r w:rsidRPr="00DE1D52">
        <w:rPr>
          <w:sz w:val="24"/>
          <w:lang w:val="es-ES"/>
        </w:rPr>
        <w:t>Científica</w:t>
      </w:r>
      <w:r w:rsidRPr="00A5526B">
        <w:rPr>
          <w:sz w:val="24"/>
          <w:lang w:val="es-ES"/>
        </w:rPr>
        <w:t xml:space="preserve"> de computación</w:t>
      </w:r>
      <w:r>
        <w:rPr>
          <w:sz w:val="24"/>
          <w:lang w:val="es-ES"/>
        </w:rPr>
        <w:t xml:space="preserve"> Informática de Leningrado</w:t>
      </w:r>
      <w:r w:rsidRPr="00DE1D52">
        <w:rPr>
          <w:sz w:val="24"/>
          <w:lang w:val="es-ES"/>
        </w:rPr>
        <w:t xml:space="preserve"> de la Academia de Ciencias de la URSS</w:t>
      </w:r>
      <w:r w:rsidR="00F97B09" w:rsidRPr="008D651D">
        <w:rPr>
          <w:sz w:val="24"/>
          <w:lang w:val="es-ES"/>
        </w:rPr>
        <w:t xml:space="preserve"> </w:t>
      </w:r>
      <w:r w:rsidR="008D651D" w:rsidRPr="008D651D">
        <w:rPr>
          <w:sz w:val="24"/>
          <w:lang w:val="es-ES"/>
        </w:rPr>
        <w:t>fue renombrado al</w:t>
      </w:r>
      <w:r w:rsidR="00F97B09" w:rsidRPr="008D651D">
        <w:rPr>
          <w:sz w:val="24"/>
          <w:lang w:val="es-ES"/>
        </w:rPr>
        <w:t xml:space="preserve"> Instituto de Informática y Automatización de Leningrado de la Ac</w:t>
      </w:r>
      <w:r w:rsidR="008D651D" w:rsidRPr="008D651D">
        <w:rPr>
          <w:sz w:val="24"/>
          <w:lang w:val="es-ES"/>
        </w:rPr>
        <w:t>ademia de Ciencias de la URSS.</w:t>
      </w:r>
    </w:p>
    <w:p w14:paraId="2F595492" w14:textId="257129BF" w:rsidR="00244C1A" w:rsidRDefault="00F97B09" w:rsidP="00244C1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 w:rsidRPr="008D651D">
        <w:rPr>
          <w:sz w:val="24"/>
          <w:lang w:val="es-ES"/>
        </w:rPr>
        <w:t xml:space="preserve">De conformidad con la decisión del Presidium de la Academia de Ciencias de la URSS de 18 de febrero de 1992 Nº 69, el Instituto de Leningrado de Informática y Automatización de la Academia de Ciencias de la URSS </w:t>
      </w:r>
      <w:r w:rsidR="008D651D" w:rsidRPr="008D651D">
        <w:rPr>
          <w:sz w:val="24"/>
          <w:lang w:val="es-ES"/>
        </w:rPr>
        <w:t>fue renombrado al</w:t>
      </w:r>
      <w:r w:rsidRPr="008D651D">
        <w:rPr>
          <w:sz w:val="24"/>
          <w:lang w:val="es-ES"/>
        </w:rPr>
        <w:t xml:space="preserve"> Instituto de Informática y Automatización </w:t>
      </w:r>
      <w:r w:rsidR="00EC790B" w:rsidRPr="008D651D">
        <w:rPr>
          <w:sz w:val="24"/>
          <w:lang w:val="es-ES"/>
        </w:rPr>
        <w:t xml:space="preserve">de San Petersburgo </w:t>
      </w:r>
      <w:r w:rsidRPr="008D651D">
        <w:rPr>
          <w:sz w:val="24"/>
          <w:lang w:val="es-ES"/>
        </w:rPr>
        <w:t xml:space="preserve">de la </w:t>
      </w:r>
      <w:r w:rsidR="00CB673C" w:rsidRPr="00205E66">
        <w:rPr>
          <w:sz w:val="24"/>
          <w:lang w:val="es-ES"/>
        </w:rPr>
        <w:t>Academia Rusa de Ciencias</w:t>
      </w:r>
      <w:r w:rsidRPr="008D651D">
        <w:rPr>
          <w:sz w:val="24"/>
          <w:lang w:val="es-ES"/>
        </w:rPr>
        <w:t xml:space="preserve"> </w:t>
      </w:r>
      <w:r w:rsidR="008D651D" w:rsidRPr="008D651D">
        <w:rPr>
          <w:sz w:val="24"/>
          <w:lang w:val="es-ES"/>
        </w:rPr>
        <w:t>en relación con el regreso</w:t>
      </w:r>
      <w:r w:rsidRPr="008D651D">
        <w:rPr>
          <w:sz w:val="24"/>
          <w:lang w:val="es-ES"/>
        </w:rPr>
        <w:t xml:space="preserve"> a la ciudad de Leningrado de su nombre histórico de San Petersburgo.</w:t>
      </w:r>
      <w:r w:rsidR="00244C1A">
        <w:rPr>
          <w:sz w:val="24"/>
          <w:lang w:val="es-ES"/>
        </w:rPr>
        <w:t xml:space="preserve"> </w:t>
      </w:r>
    </w:p>
    <w:p w14:paraId="7ACC6185" w14:textId="70CBF3BD" w:rsidR="00244C1A" w:rsidRPr="00244C1A" w:rsidRDefault="00EC790B" w:rsidP="00244C1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>
        <w:rPr>
          <w:sz w:val="24"/>
          <w:lang w:val="es-ES"/>
        </w:rPr>
        <w:t>En base a</w:t>
      </w:r>
      <w:r w:rsidRPr="00A5526B">
        <w:rPr>
          <w:sz w:val="24"/>
          <w:lang w:val="es-ES"/>
        </w:rPr>
        <w:t>l Decreto</w:t>
      </w:r>
      <w:r w:rsidR="00F97B09" w:rsidRPr="00244C1A">
        <w:rPr>
          <w:sz w:val="24"/>
          <w:lang w:val="es-ES"/>
        </w:rPr>
        <w:t xml:space="preserve"> del Presidium de </w:t>
      </w:r>
      <w:r w:rsidR="00CB5494">
        <w:rPr>
          <w:sz w:val="24"/>
          <w:lang w:val="es-ES"/>
        </w:rPr>
        <w:t>la Academia Rusa de Ciencias de</w:t>
      </w:r>
      <w:r w:rsidR="00F97B09" w:rsidRPr="00244C1A">
        <w:rPr>
          <w:sz w:val="24"/>
          <w:lang w:val="es-ES"/>
        </w:rPr>
        <w:t xml:space="preserve"> 18 de diciembre de 2007 No. 274, el Instituto de Informática y Automatización </w:t>
      </w:r>
      <w:r w:rsidRPr="00244C1A">
        <w:rPr>
          <w:sz w:val="24"/>
          <w:lang w:val="es-ES"/>
        </w:rPr>
        <w:t xml:space="preserve">de San Petersburgo </w:t>
      </w:r>
      <w:r w:rsidR="00F97B09" w:rsidRPr="00244C1A">
        <w:rPr>
          <w:sz w:val="24"/>
          <w:lang w:val="es-ES"/>
        </w:rPr>
        <w:t xml:space="preserve">de la Academia Rusa de Ciencias </w:t>
      </w:r>
      <w:r w:rsidR="00384C2A" w:rsidRPr="00244C1A">
        <w:rPr>
          <w:sz w:val="24"/>
          <w:lang w:val="es-ES"/>
        </w:rPr>
        <w:t xml:space="preserve">fue renombrado a </w:t>
      </w:r>
      <w:r w:rsidR="00244C1A" w:rsidRPr="00205E66">
        <w:rPr>
          <w:sz w:val="24"/>
          <w:lang w:val="es-ES"/>
        </w:rPr>
        <w:t>la Institución</w:t>
      </w:r>
      <w:r w:rsidR="00244C1A" w:rsidRPr="00244C1A">
        <w:rPr>
          <w:sz w:val="24"/>
          <w:lang w:val="es-ES"/>
        </w:rPr>
        <w:t xml:space="preserve"> </w:t>
      </w:r>
      <w:r w:rsidR="00244C1A" w:rsidRPr="00205E66">
        <w:rPr>
          <w:sz w:val="24"/>
          <w:lang w:val="es-ES"/>
        </w:rPr>
        <w:t>de la Academia Rusa de Ciencias</w:t>
      </w:r>
      <w:r w:rsidR="00244C1A">
        <w:rPr>
          <w:sz w:val="24"/>
          <w:lang w:val="es-ES"/>
        </w:rPr>
        <w:t xml:space="preserve"> </w:t>
      </w:r>
      <w:r w:rsidR="00244C1A" w:rsidRPr="002E29E5">
        <w:rPr>
          <w:sz w:val="24"/>
          <w:lang w:val="es-ES"/>
        </w:rPr>
        <w:t>«</w:t>
      </w:r>
      <w:r w:rsidR="00E759E3">
        <w:rPr>
          <w:sz w:val="24"/>
          <w:lang w:val="es-ES"/>
        </w:rPr>
        <w:t xml:space="preserve">El </w:t>
      </w:r>
      <w:r w:rsidR="00244C1A" w:rsidRPr="00205E66">
        <w:rPr>
          <w:sz w:val="24"/>
          <w:lang w:val="es-ES"/>
        </w:rPr>
        <w:t>Instituto de Informática y Automatización de San Petersburgo de la Academia Rusa de Ciencias</w:t>
      </w:r>
      <w:r w:rsidR="00244C1A" w:rsidRPr="002E29E5">
        <w:rPr>
          <w:sz w:val="24"/>
          <w:lang w:val="es-ES"/>
        </w:rPr>
        <w:t>»</w:t>
      </w:r>
      <w:r w:rsidR="00EC3C03">
        <w:rPr>
          <w:sz w:val="24"/>
          <w:lang w:val="es-ES"/>
        </w:rPr>
        <w:t>.</w:t>
      </w:r>
    </w:p>
    <w:p w14:paraId="70F7CA23" w14:textId="29A66844" w:rsidR="00F97B09" w:rsidRPr="00244C1A" w:rsidRDefault="00E759E3" w:rsidP="00244C1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  <w:r w:rsidRPr="00962BEA">
        <w:rPr>
          <w:sz w:val="24"/>
          <w:lang w:val="es-ES"/>
        </w:rPr>
        <w:t>De acuerdo con el Decreto</w:t>
      </w:r>
      <w:r w:rsidR="00F97B09" w:rsidRPr="00244C1A">
        <w:rPr>
          <w:sz w:val="24"/>
          <w:lang w:val="es-ES"/>
        </w:rPr>
        <w:t xml:space="preserve"> del Presidium de la </w:t>
      </w:r>
      <w:r w:rsidR="00CB673C" w:rsidRPr="00205E66">
        <w:rPr>
          <w:sz w:val="24"/>
          <w:lang w:val="es-ES"/>
        </w:rPr>
        <w:t>Academia Rusa de Ciencias</w:t>
      </w:r>
      <w:r w:rsidR="00CB673C" w:rsidRPr="00244C1A">
        <w:rPr>
          <w:sz w:val="24"/>
          <w:lang w:val="es-ES"/>
        </w:rPr>
        <w:t xml:space="preserve"> </w:t>
      </w:r>
      <w:r w:rsidR="00F97B09" w:rsidRPr="00244C1A">
        <w:rPr>
          <w:sz w:val="24"/>
          <w:lang w:val="es-ES"/>
        </w:rPr>
        <w:t>de 1</w:t>
      </w:r>
      <w:r>
        <w:rPr>
          <w:sz w:val="24"/>
          <w:lang w:val="es-ES"/>
        </w:rPr>
        <w:t xml:space="preserve">3 de diciembre de 2011 Nº 262, </w:t>
      </w:r>
      <w:r w:rsidRPr="00205E66">
        <w:rPr>
          <w:sz w:val="24"/>
          <w:lang w:val="es-ES"/>
        </w:rPr>
        <w:t>la Institución</w:t>
      </w:r>
      <w:r w:rsidRPr="00244C1A">
        <w:rPr>
          <w:sz w:val="24"/>
          <w:lang w:val="es-ES"/>
        </w:rPr>
        <w:t xml:space="preserve"> </w:t>
      </w:r>
      <w:r w:rsidRPr="00205E66">
        <w:rPr>
          <w:sz w:val="24"/>
          <w:lang w:val="es-ES"/>
        </w:rPr>
        <w:t>de la Academia Rusa de Ciencias</w:t>
      </w:r>
      <w:r>
        <w:rPr>
          <w:sz w:val="24"/>
          <w:lang w:val="es-ES"/>
        </w:rPr>
        <w:t xml:space="preserve"> </w:t>
      </w:r>
      <w:r w:rsidRPr="002E29E5">
        <w:rPr>
          <w:sz w:val="24"/>
          <w:lang w:val="es-ES"/>
        </w:rPr>
        <w:t>«</w:t>
      </w:r>
      <w:r>
        <w:rPr>
          <w:sz w:val="24"/>
          <w:lang w:val="es-ES"/>
        </w:rPr>
        <w:t xml:space="preserve">El </w:t>
      </w:r>
      <w:r w:rsidRPr="00205E66">
        <w:rPr>
          <w:sz w:val="24"/>
          <w:lang w:val="es-ES"/>
        </w:rPr>
        <w:t>Instituto de Informática y Automatización de San Petersburgo de la Academia Rusa de Ciencias</w:t>
      </w:r>
      <w:r w:rsidRPr="002E29E5">
        <w:rPr>
          <w:sz w:val="24"/>
          <w:lang w:val="es-ES"/>
        </w:rPr>
        <w:t>»</w:t>
      </w:r>
      <w:r w:rsidR="00F97B09" w:rsidRPr="00244C1A">
        <w:rPr>
          <w:sz w:val="24"/>
          <w:lang w:val="es-ES"/>
        </w:rPr>
        <w:t xml:space="preserve"> </w:t>
      </w:r>
      <w:r w:rsidR="00DB3F25">
        <w:rPr>
          <w:sz w:val="24"/>
          <w:lang w:val="es-ES"/>
        </w:rPr>
        <w:t>fue renombrado a</w:t>
      </w:r>
      <w:r w:rsidR="00F97B09" w:rsidRPr="00244C1A">
        <w:rPr>
          <w:sz w:val="24"/>
          <w:lang w:val="es-ES"/>
        </w:rPr>
        <w:t xml:space="preserve"> </w:t>
      </w:r>
      <w:r w:rsidR="00244C1A" w:rsidRPr="00205E66">
        <w:rPr>
          <w:sz w:val="24"/>
          <w:lang w:val="es-ES"/>
        </w:rPr>
        <w:t xml:space="preserve">la Institución Presupuestaria Estatal Federal de Ciencias </w:t>
      </w:r>
      <w:r w:rsidR="00244C1A" w:rsidRPr="002E29E5">
        <w:rPr>
          <w:sz w:val="24"/>
          <w:lang w:val="es-ES"/>
        </w:rPr>
        <w:t>«</w:t>
      </w:r>
      <w:r w:rsidR="00185C71">
        <w:rPr>
          <w:sz w:val="24"/>
          <w:lang w:val="es-ES"/>
        </w:rPr>
        <w:t xml:space="preserve">El </w:t>
      </w:r>
      <w:r w:rsidR="00244C1A" w:rsidRPr="00205E66">
        <w:rPr>
          <w:sz w:val="24"/>
          <w:lang w:val="es-ES"/>
        </w:rPr>
        <w:t>Instituto de Informática y Automatización de San Petersburgo de la Academia Rusa de Ciencias</w:t>
      </w:r>
      <w:r w:rsidR="00244C1A" w:rsidRPr="002E29E5">
        <w:rPr>
          <w:sz w:val="24"/>
          <w:lang w:val="es-ES"/>
        </w:rPr>
        <w:t>»</w:t>
      </w:r>
      <w:r w:rsidR="00244C1A" w:rsidRPr="00244C1A">
        <w:rPr>
          <w:sz w:val="24"/>
          <w:lang w:val="es-ES"/>
        </w:rPr>
        <w:t>.</w:t>
      </w:r>
      <w:r w:rsidR="00F97B09" w:rsidRPr="00244C1A">
        <w:rPr>
          <w:sz w:val="24"/>
          <w:lang w:val="es-ES"/>
        </w:rPr>
        <w:t xml:space="preserve"> (en adelante, SPIIA</w:t>
      </w:r>
      <w:r w:rsidR="00244C1A" w:rsidRPr="00244C1A">
        <w:rPr>
          <w:sz w:val="24"/>
          <w:lang w:val="es-ES"/>
        </w:rPr>
        <w:t>R</w:t>
      </w:r>
      <w:r w:rsidR="00CB673C">
        <w:rPr>
          <w:sz w:val="24"/>
          <w:lang w:val="es-ES"/>
        </w:rPr>
        <w:t>C</w:t>
      </w:r>
      <w:r w:rsidR="00F97B09" w:rsidRPr="00244C1A">
        <w:rPr>
          <w:sz w:val="24"/>
          <w:lang w:val="es-ES"/>
        </w:rPr>
        <w:t>).</w:t>
      </w:r>
    </w:p>
    <w:p w14:paraId="72FB3499" w14:textId="77777777" w:rsidR="00E759E3" w:rsidRPr="00DE1D52" w:rsidRDefault="00E759E3" w:rsidP="00E759E3">
      <w:pPr>
        <w:spacing w:after="0" w:line="240" w:lineRule="auto"/>
        <w:ind w:firstLine="709"/>
        <w:jc w:val="both"/>
        <w:rPr>
          <w:sz w:val="24"/>
          <w:lang w:val="es-ES"/>
        </w:rPr>
      </w:pPr>
      <w:r w:rsidRPr="00DE1D52">
        <w:rPr>
          <w:sz w:val="24"/>
          <w:lang w:val="es-ES"/>
        </w:rPr>
        <w:t xml:space="preserve">En </w:t>
      </w:r>
      <w:r>
        <w:rPr>
          <w:sz w:val="24"/>
          <w:lang w:val="es-ES"/>
        </w:rPr>
        <w:t xml:space="preserve">cumplimiento de la Ley Federal </w:t>
      </w:r>
      <w:r w:rsidRPr="005E3BB2">
        <w:rPr>
          <w:sz w:val="24"/>
          <w:lang w:val="es-ES"/>
        </w:rPr>
        <w:t>«</w:t>
      </w:r>
      <w:r w:rsidRPr="00DE1D52">
        <w:rPr>
          <w:sz w:val="24"/>
          <w:lang w:val="es-ES"/>
        </w:rPr>
        <w:t xml:space="preserve">Sobre la Academia </w:t>
      </w:r>
      <w:r>
        <w:rPr>
          <w:sz w:val="24"/>
          <w:lang w:val="es-ES"/>
        </w:rPr>
        <w:t xml:space="preserve">Rusa </w:t>
      </w:r>
      <w:r w:rsidRPr="00DE1D52">
        <w:rPr>
          <w:sz w:val="24"/>
          <w:lang w:val="es-ES"/>
        </w:rPr>
        <w:t xml:space="preserve">de Ciencias, reorganización de las Academias Estatales de Ciencias y enmiendas a determinados actos legislativos de la Federación de Rusia", de 27 de septiembre de 2013 </w:t>
      </w:r>
      <w:r w:rsidRPr="00BD5B41">
        <w:rPr>
          <w:sz w:val="24"/>
          <w:lang w:val="es-ES"/>
        </w:rPr>
        <w:t>№ </w:t>
      </w:r>
      <w:r w:rsidRPr="00DE1D52">
        <w:rPr>
          <w:sz w:val="24"/>
          <w:lang w:val="es-ES"/>
        </w:rPr>
        <w:t>253, y el Decreto del Gob</w:t>
      </w:r>
      <w:r>
        <w:rPr>
          <w:sz w:val="24"/>
          <w:lang w:val="es-ES"/>
        </w:rPr>
        <w:t>ierno de la Federación de Rusia</w:t>
      </w:r>
      <w:r w:rsidRPr="00DE1D52">
        <w:rPr>
          <w:sz w:val="24"/>
          <w:lang w:val="es-ES"/>
        </w:rPr>
        <w:t xml:space="preserve"> de 30 de diciembre de 2013 </w:t>
      </w:r>
      <w:r w:rsidRPr="00BD5B41">
        <w:rPr>
          <w:sz w:val="24"/>
          <w:lang w:val="es-ES"/>
        </w:rPr>
        <w:t>№ </w:t>
      </w:r>
      <w:r w:rsidRPr="00DE1D52">
        <w:rPr>
          <w:sz w:val="24"/>
          <w:lang w:val="es-ES"/>
        </w:rPr>
        <w:t xml:space="preserve">2591, </w:t>
      </w:r>
      <w:r>
        <w:rPr>
          <w:sz w:val="24"/>
          <w:lang w:val="es-ES"/>
        </w:rPr>
        <w:t>el</w:t>
      </w:r>
      <w:r w:rsidRPr="00DE1D52">
        <w:rPr>
          <w:sz w:val="24"/>
          <w:lang w:val="es-ES"/>
        </w:rPr>
        <w:t xml:space="preserve"> </w:t>
      </w:r>
      <w:r>
        <w:rPr>
          <w:sz w:val="24"/>
          <w:lang w:val="es-ES"/>
        </w:rPr>
        <w:t>Instituto</w:t>
      </w:r>
      <w:r w:rsidRPr="00DE1D52">
        <w:rPr>
          <w:sz w:val="24"/>
          <w:lang w:val="es-ES"/>
        </w:rPr>
        <w:t xml:space="preserve"> de Informática y Automatización </w:t>
      </w:r>
      <w:r w:rsidRPr="009A77D7">
        <w:rPr>
          <w:sz w:val="24"/>
          <w:lang w:val="es-ES"/>
        </w:rPr>
        <w:t xml:space="preserve">de </w:t>
      </w:r>
      <w:r w:rsidRPr="00DE1D52">
        <w:rPr>
          <w:sz w:val="24"/>
          <w:lang w:val="es-ES"/>
        </w:rPr>
        <w:t xml:space="preserve">San Petersburgo de la Academia </w:t>
      </w:r>
      <w:r w:rsidRPr="005E3BB2">
        <w:rPr>
          <w:sz w:val="24"/>
          <w:lang w:val="es-ES"/>
        </w:rPr>
        <w:t xml:space="preserve">Rusa </w:t>
      </w:r>
      <w:r w:rsidRPr="00DE1D52">
        <w:rPr>
          <w:sz w:val="24"/>
          <w:lang w:val="es-ES"/>
        </w:rPr>
        <w:t>d</w:t>
      </w:r>
      <w:r>
        <w:rPr>
          <w:sz w:val="24"/>
          <w:lang w:val="es-ES"/>
        </w:rPr>
        <w:t xml:space="preserve">e Ciencias </w:t>
      </w:r>
      <w:r w:rsidRPr="00A954F2">
        <w:rPr>
          <w:sz w:val="24"/>
          <w:lang w:val="es-ES"/>
        </w:rPr>
        <w:t>se entregó</w:t>
      </w:r>
      <w:r w:rsidRPr="00DE1D52">
        <w:rPr>
          <w:sz w:val="24"/>
          <w:lang w:val="es-ES"/>
        </w:rPr>
        <w:t xml:space="preserve"> a la dirección de la Agencia Federal de Organizaciones Científicas.</w:t>
      </w:r>
    </w:p>
    <w:p w14:paraId="61BBE1D5" w14:textId="77777777" w:rsidR="00544D48" w:rsidRPr="00244C1A" w:rsidRDefault="00544D48" w:rsidP="00956A1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lang w:val="es-ES"/>
        </w:rPr>
      </w:pPr>
    </w:p>
    <w:p w14:paraId="2127F436" w14:textId="0E2BEB93" w:rsidR="006B0ADF" w:rsidRPr="00DE1D52" w:rsidRDefault="006B0ADF" w:rsidP="006B0ADF">
      <w:pPr>
        <w:spacing w:after="0" w:line="240" w:lineRule="auto"/>
        <w:ind w:firstLine="709"/>
        <w:jc w:val="both"/>
        <w:rPr>
          <w:sz w:val="24"/>
          <w:lang w:val="es-ES"/>
        </w:rPr>
      </w:pPr>
      <w:r w:rsidRPr="00A5526B">
        <w:rPr>
          <w:sz w:val="24"/>
          <w:lang w:val="es-ES"/>
        </w:rPr>
        <w:lastRenderedPageBreak/>
        <w:t>Según el Decreto</w:t>
      </w:r>
      <w:r w:rsidRPr="00DE1D52">
        <w:rPr>
          <w:sz w:val="24"/>
          <w:lang w:val="es-ES"/>
        </w:rPr>
        <w:t xml:space="preserve"> del Presidente de la Federación de Rusia, de 15 de mayo de 2018, </w:t>
      </w:r>
      <w:r w:rsidRPr="00BD5B41">
        <w:rPr>
          <w:sz w:val="24"/>
          <w:lang w:val="es-ES"/>
        </w:rPr>
        <w:t>№ </w:t>
      </w:r>
      <w:r w:rsidRPr="00DE1D52">
        <w:rPr>
          <w:sz w:val="24"/>
          <w:lang w:val="es-ES"/>
        </w:rPr>
        <w:t xml:space="preserve">215: "Sobre la estructura de los poderes ejecutivos federales" y por la Orden del Gobierno de Rusia de 27 de junio de 2018 </w:t>
      </w:r>
      <w:r w:rsidRPr="00BD5B41">
        <w:rPr>
          <w:sz w:val="24"/>
          <w:lang w:val="es-ES"/>
        </w:rPr>
        <w:t>№ </w:t>
      </w:r>
      <w:r w:rsidRPr="00DE1D52">
        <w:rPr>
          <w:sz w:val="24"/>
          <w:lang w:val="es-ES"/>
        </w:rPr>
        <w:t xml:space="preserve">1293 </w:t>
      </w:r>
      <w:r>
        <w:rPr>
          <w:sz w:val="24"/>
          <w:lang w:val="es-ES"/>
        </w:rPr>
        <w:t xml:space="preserve">el </w:t>
      </w:r>
      <w:r w:rsidRPr="00DE1D52">
        <w:rPr>
          <w:sz w:val="24"/>
          <w:lang w:val="es-ES"/>
        </w:rPr>
        <w:t xml:space="preserve">Instituto de Informática y Automatización de San Petersburgo de la Academia </w:t>
      </w:r>
      <w:r w:rsidRPr="00205E66">
        <w:rPr>
          <w:sz w:val="24"/>
          <w:lang w:val="es-ES"/>
        </w:rPr>
        <w:t>Rusa de Ciencias</w:t>
      </w:r>
      <w:r w:rsidRPr="00DE1D52">
        <w:rPr>
          <w:sz w:val="24"/>
          <w:lang w:val="es-ES"/>
        </w:rPr>
        <w:t xml:space="preserve"> </w:t>
      </w:r>
      <w:r w:rsidRPr="00E378C4">
        <w:rPr>
          <w:sz w:val="24"/>
          <w:lang w:val="es-ES"/>
        </w:rPr>
        <w:t>se transfiere</w:t>
      </w:r>
      <w:r w:rsidRPr="00DE1D52">
        <w:rPr>
          <w:sz w:val="24"/>
          <w:lang w:val="es-ES"/>
        </w:rPr>
        <w:t xml:space="preserve"> a la dirección del Ministerio de Ciencia y Enseñanza Superior de la Federación de Rusia.</w:t>
      </w:r>
    </w:p>
    <w:p w14:paraId="0AA4350A" w14:textId="161BEA09" w:rsidR="00F97B09" w:rsidRPr="00A84903" w:rsidRDefault="00F97B09" w:rsidP="00A84903">
      <w:pPr>
        <w:spacing w:after="0" w:line="240" w:lineRule="auto"/>
        <w:ind w:firstLine="709"/>
        <w:jc w:val="both"/>
        <w:rPr>
          <w:spacing w:val="2"/>
          <w:sz w:val="24"/>
          <w:szCs w:val="24"/>
          <w:lang w:val="es-ES"/>
        </w:rPr>
      </w:pPr>
      <w:r w:rsidRPr="00A45E48">
        <w:rPr>
          <w:spacing w:val="2"/>
          <w:sz w:val="24"/>
          <w:szCs w:val="24"/>
          <w:lang w:val="es-ES"/>
        </w:rPr>
        <w:t xml:space="preserve">De conformidad con la orden del Ministerio de Ciencia y </w:t>
      </w:r>
      <w:r w:rsidR="00706E4A" w:rsidRPr="00DE1D52">
        <w:rPr>
          <w:sz w:val="24"/>
          <w:lang w:val="es-ES"/>
        </w:rPr>
        <w:t>Enseñanza Superior</w:t>
      </w:r>
      <w:r w:rsidRPr="00A45E48">
        <w:rPr>
          <w:spacing w:val="2"/>
          <w:sz w:val="24"/>
          <w:szCs w:val="24"/>
          <w:lang w:val="es-ES"/>
        </w:rPr>
        <w:t xml:space="preserve"> de la Federación de Rusia de 18 de diciembre de 2019 No. 1399, </w:t>
      </w:r>
      <w:r w:rsidR="00DB3F25" w:rsidRPr="00A84903">
        <w:rPr>
          <w:spacing w:val="2"/>
          <w:sz w:val="24"/>
          <w:szCs w:val="24"/>
          <w:lang w:val="es-ES"/>
        </w:rPr>
        <w:t>la Institución Presupuestaria Estatal Federal de Ciencias «</w:t>
      </w:r>
      <w:r w:rsidR="00F27E93">
        <w:rPr>
          <w:spacing w:val="2"/>
          <w:sz w:val="24"/>
          <w:szCs w:val="24"/>
          <w:lang w:val="es-ES"/>
        </w:rPr>
        <w:t xml:space="preserve">El </w:t>
      </w:r>
      <w:r w:rsidR="00DB3F25" w:rsidRPr="00A84903">
        <w:rPr>
          <w:spacing w:val="2"/>
          <w:sz w:val="24"/>
          <w:szCs w:val="24"/>
          <w:lang w:val="es-ES"/>
        </w:rPr>
        <w:t>Instituto de Informática y Automatización de San Petersburgo de la Academia Rusa de Ciencias»</w:t>
      </w:r>
      <w:r w:rsidRPr="00A45E48">
        <w:rPr>
          <w:spacing w:val="2"/>
          <w:sz w:val="24"/>
          <w:szCs w:val="24"/>
          <w:lang w:val="es-ES"/>
        </w:rPr>
        <w:t xml:space="preserve"> </w:t>
      </w:r>
      <w:r w:rsidR="00C41ACE" w:rsidRPr="00DE1D52">
        <w:rPr>
          <w:sz w:val="24"/>
          <w:lang w:val="es-ES"/>
        </w:rPr>
        <w:t>se reorganizó</w:t>
      </w:r>
      <w:r w:rsidRPr="00A45E48">
        <w:rPr>
          <w:spacing w:val="2"/>
          <w:sz w:val="24"/>
          <w:szCs w:val="24"/>
          <w:lang w:val="es-ES"/>
        </w:rPr>
        <w:t xml:space="preserve"> </w:t>
      </w:r>
      <w:r w:rsidR="00C41ACE" w:rsidRPr="00DE1D52">
        <w:rPr>
          <w:sz w:val="24"/>
          <w:lang w:val="es-ES"/>
        </w:rPr>
        <w:t>mediante la incorporación</w:t>
      </w:r>
      <w:r w:rsidRPr="00A84903">
        <w:rPr>
          <w:spacing w:val="2"/>
          <w:sz w:val="24"/>
          <w:szCs w:val="24"/>
          <w:lang w:val="es-ES"/>
        </w:rPr>
        <w:t xml:space="preserve"> de </w:t>
      </w:r>
      <w:r w:rsidR="00A84903" w:rsidRPr="00A84903">
        <w:rPr>
          <w:spacing w:val="2"/>
          <w:sz w:val="24"/>
          <w:szCs w:val="24"/>
          <w:lang w:val="es-ES"/>
        </w:rPr>
        <w:t>La Institución Presupuestaria Estatal Federal de Ciencia «</w:t>
      </w:r>
      <w:r w:rsidR="00F27E93" w:rsidRPr="00F27E93">
        <w:rPr>
          <w:spacing w:val="2"/>
          <w:sz w:val="24"/>
          <w:szCs w:val="24"/>
          <w:lang w:val="es-ES"/>
        </w:rPr>
        <w:t xml:space="preserve"> </w:t>
      </w:r>
      <w:r w:rsidR="00F27E93">
        <w:rPr>
          <w:spacing w:val="2"/>
          <w:sz w:val="24"/>
          <w:szCs w:val="24"/>
          <w:lang w:val="es-ES"/>
        </w:rPr>
        <w:t xml:space="preserve">El </w:t>
      </w:r>
      <w:r w:rsidR="00A84903" w:rsidRPr="00A84903">
        <w:rPr>
          <w:spacing w:val="2"/>
          <w:sz w:val="24"/>
          <w:szCs w:val="24"/>
          <w:lang w:val="es-ES"/>
        </w:rPr>
        <w:t>Instituto de Investigación Agrícola de Novgorod», la Institución Presupuestaria Estatal Federal de Ciencia «</w:t>
      </w:r>
      <w:r w:rsidR="00F27E93" w:rsidRPr="00F27E93">
        <w:rPr>
          <w:spacing w:val="2"/>
          <w:sz w:val="24"/>
          <w:szCs w:val="24"/>
          <w:lang w:val="es-ES"/>
        </w:rPr>
        <w:t xml:space="preserve">El </w:t>
      </w:r>
      <w:r w:rsidR="00A84903" w:rsidRPr="00A84903">
        <w:rPr>
          <w:spacing w:val="2"/>
          <w:sz w:val="24"/>
          <w:szCs w:val="24"/>
          <w:lang w:val="es-ES"/>
        </w:rPr>
        <w:t>Centro Noroccidental de Investigaciones Interdisciplinarias sobre Problemas de Mantenimiento de los Alimentos», la Institución Presupuestaria Estatal Federal de Ciencia «</w:t>
      </w:r>
      <w:r w:rsidR="00F27E93" w:rsidRPr="00F27E93">
        <w:rPr>
          <w:spacing w:val="2"/>
          <w:sz w:val="24"/>
          <w:szCs w:val="24"/>
          <w:lang w:val="es-ES"/>
        </w:rPr>
        <w:t xml:space="preserve"> </w:t>
      </w:r>
      <w:r w:rsidR="00F27E93">
        <w:rPr>
          <w:spacing w:val="2"/>
          <w:sz w:val="24"/>
          <w:szCs w:val="24"/>
          <w:lang w:val="es-ES"/>
        </w:rPr>
        <w:t xml:space="preserve">El </w:t>
      </w:r>
      <w:r w:rsidR="00A84903" w:rsidRPr="00A84903">
        <w:rPr>
          <w:spacing w:val="2"/>
          <w:sz w:val="24"/>
          <w:szCs w:val="24"/>
          <w:lang w:val="es-ES"/>
        </w:rPr>
        <w:t>Instituto de Economía Agrícola y Desarrollo Rural», la Institución Presupuestaria Estatal Federal de Ciencia «</w:t>
      </w:r>
      <w:r w:rsidR="00F27E93">
        <w:rPr>
          <w:spacing w:val="2"/>
          <w:sz w:val="24"/>
          <w:szCs w:val="24"/>
          <w:lang w:val="es-ES"/>
        </w:rPr>
        <w:t xml:space="preserve">El </w:t>
      </w:r>
      <w:r w:rsidR="00A84903" w:rsidRPr="00A84903">
        <w:rPr>
          <w:spacing w:val="2"/>
          <w:sz w:val="24"/>
          <w:szCs w:val="24"/>
          <w:lang w:val="es-ES"/>
        </w:rPr>
        <w:t xml:space="preserve">Centro de Investigación Científica para la Seguridad Ecológica de la </w:t>
      </w:r>
      <w:r w:rsidR="00CB673C" w:rsidRPr="008B7D9D">
        <w:rPr>
          <w:spacing w:val="2"/>
          <w:sz w:val="24"/>
          <w:szCs w:val="24"/>
          <w:lang w:val="es-ES"/>
        </w:rPr>
        <w:t>Academia Rusa de Ciencias</w:t>
      </w:r>
      <w:r w:rsidR="00A84903" w:rsidRPr="00A84903">
        <w:rPr>
          <w:spacing w:val="2"/>
          <w:sz w:val="24"/>
          <w:szCs w:val="24"/>
          <w:lang w:val="es-ES"/>
        </w:rPr>
        <w:t>», la Institución Presupuestaria Estatal Federal de Ciencia «</w:t>
      </w:r>
      <w:r w:rsidR="00F27E93" w:rsidRPr="00F27E93">
        <w:rPr>
          <w:spacing w:val="2"/>
          <w:sz w:val="24"/>
          <w:szCs w:val="24"/>
          <w:lang w:val="es-ES"/>
        </w:rPr>
        <w:t xml:space="preserve"> </w:t>
      </w:r>
      <w:r w:rsidR="00F27E93">
        <w:rPr>
          <w:spacing w:val="2"/>
          <w:sz w:val="24"/>
          <w:szCs w:val="24"/>
          <w:lang w:val="es-ES"/>
        </w:rPr>
        <w:t xml:space="preserve">El </w:t>
      </w:r>
      <w:r w:rsidR="00A84903" w:rsidRPr="00A84903">
        <w:rPr>
          <w:spacing w:val="2"/>
          <w:sz w:val="24"/>
          <w:szCs w:val="24"/>
          <w:lang w:val="es-ES"/>
        </w:rPr>
        <w:t xml:space="preserve">Instituto de Limnología (de Ciencias del Lago) de la </w:t>
      </w:r>
      <w:r w:rsidR="00CB673C" w:rsidRPr="008B7D9D">
        <w:rPr>
          <w:spacing w:val="2"/>
          <w:sz w:val="24"/>
          <w:szCs w:val="24"/>
          <w:lang w:val="es-ES"/>
        </w:rPr>
        <w:t>Academia Rusa de Ciencias</w:t>
      </w:r>
      <w:r w:rsidR="00A84903" w:rsidRPr="00A84903">
        <w:rPr>
          <w:spacing w:val="2"/>
          <w:sz w:val="24"/>
          <w:szCs w:val="24"/>
          <w:lang w:val="es-ES"/>
        </w:rPr>
        <w:t>»</w:t>
      </w:r>
      <w:r w:rsidRPr="00A84903">
        <w:rPr>
          <w:spacing w:val="2"/>
          <w:sz w:val="24"/>
          <w:szCs w:val="24"/>
          <w:lang w:val="es-ES"/>
        </w:rPr>
        <w:t xml:space="preserve"> con </w:t>
      </w:r>
      <w:r w:rsidR="008B7D9D" w:rsidRPr="008B7D9D">
        <w:rPr>
          <w:spacing w:val="2"/>
          <w:sz w:val="24"/>
          <w:szCs w:val="24"/>
          <w:lang w:val="es-ES"/>
        </w:rPr>
        <w:t>cambio del nombre</w:t>
      </w:r>
      <w:r w:rsidR="008B7D9D">
        <w:rPr>
          <w:spacing w:val="2"/>
          <w:sz w:val="24"/>
          <w:szCs w:val="24"/>
          <w:lang w:val="es-ES"/>
        </w:rPr>
        <w:t xml:space="preserve"> </w:t>
      </w:r>
      <w:r w:rsidR="008B7D9D" w:rsidRPr="008B7D9D">
        <w:rPr>
          <w:spacing w:val="2"/>
          <w:sz w:val="24"/>
          <w:szCs w:val="24"/>
          <w:lang w:val="es-ES"/>
        </w:rPr>
        <w:t>por</w:t>
      </w:r>
      <w:r w:rsidRPr="00A84903">
        <w:rPr>
          <w:spacing w:val="2"/>
          <w:sz w:val="24"/>
          <w:szCs w:val="24"/>
          <w:lang w:val="es-ES"/>
        </w:rPr>
        <w:t xml:space="preserve"> </w:t>
      </w:r>
      <w:r w:rsidR="00DB3F25" w:rsidRPr="00DB3F25">
        <w:rPr>
          <w:spacing w:val="2"/>
          <w:sz w:val="24"/>
          <w:szCs w:val="24"/>
          <w:lang w:val="es-ES"/>
        </w:rPr>
        <w:t xml:space="preserve">la </w:t>
      </w:r>
      <w:r w:rsidR="00DB3F25" w:rsidRPr="00A84903">
        <w:rPr>
          <w:spacing w:val="2"/>
          <w:sz w:val="24"/>
          <w:szCs w:val="24"/>
          <w:lang w:val="es-ES"/>
        </w:rPr>
        <w:t>Institución Presupuestaria Federal del Estado de Ciencia «El Centro de Investigación Federal de San Petersburgo de la Academia Rusa de Ciencias»</w:t>
      </w:r>
      <w:r w:rsidRPr="00A84903">
        <w:rPr>
          <w:spacing w:val="2"/>
          <w:sz w:val="24"/>
          <w:szCs w:val="24"/>
          <w:lang w:val="es-ES"/>
        </w:rPr>
        <w:t>.</w:t>
      </w:r>
    </w:p>
    <w:p w14:paraId="5BAFC8F8" w14:textId="68844890" w:rsidR="00F97B09" w:rsidRPr="00A265B3" w:rsidRDefault="00F97B09" w:rsidP="00F97B09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7547F4">
        <w:rPr>
          <w:sz w:val="24"/>
          <w:szCs w:val="24"/>
          <w:lang w:val="es-ES"/>
        </w:rPr>
        <w:t xml:space="preserve">6. El </w:t>
      </w:r>
      <w:r w:rsidRPr="007547F4">
        <w:rPr>
          <w:sz w:val="24"/>
          <w:szCs w:val="24"/>
        </w:rPr>
        <w:t>С</w:t>
      </w:r>
      <w:r w:rsidRPr="007547F4">
        <w:rPr>
          <w:sz w:val="24"/>
          <w:szCs w:val="24"/>
          <w:lang w:val="es-ES"/>
        </w:rPr>
        <w:t>enter actúa en la interacción con el Ministerio, otros órganos del poder ejecutivo feder</w:t>
      </w:r>
      <w:r w:rsidR="007547F4" w:rsidRPr="007547F4">
        <w:rPr>
          <w:sz w:val="24"/>
          <w:szCs w:val="24"/>
          <w:lang w:val="es-ES"/>
        </w:rPr>
        <w:t>al, los órganos ejecutivos de las entidades constitutivas</w:t>
      </w:r>
      <w:r w:rsidRPr="007547F4">
        <w:rPr>
          <w:sz w:val="24"/>
          <w:szCs w:val="24"/>
          <w:lang w:val="es-ES"/>
        </w:rPr>
        <w:t xml:space="preserve"> de la Federación de Rusia y los órganos locales de autogobierno, la Institución Estatal Federal "Academia Rusa</w:t>
      </w:r>
      <w:r w:rsidR="007547F4" w:rsidRPr="007547F4">
        <w:rPr>
          <w:sz w:val="24"/>
          <w:szCs w:val="24"/>
          <w:lang w:val="es-ES"/>
        </w:rPr>
        <w:t xml:space="preserve"> de Ciencias" (en adelante, la </w:t>
      </w:r>
      <w:r w:rsidRPr="007547F4">
        <w:rPr>
          <w:sz w:val="24"/>
          <w:szCs w:val="24"/>
          <w:lang w:val="es-ES"/>
        </w:rPr>
        <w:t>A</w:t>
      </w:r>
      <w:r w:rsidR="007547F4" w:rsidRPr="007547F4">
        <w:rPr>
          <w:sz w:val="24"/>
          <w:szCs w:val="24"/>
          <w:lang w:val="es-ES"/>
        </w:rPr>
        <w:t>R</w:t>
      </w:r>
      <w:r w:rsidR="00D47ABF">
        <w:rPr>
          <w:sz w:val="24"/>
          <w:szCs w:val="24"/>
          <w:lang w:val="es-ES"/>
        </w:rPr>
        <w:t>C</w:t>
      </w:r>
      <w:r w:rsidRPr="007547F4">
        <w:rPr>
          <w:sz w:val="24"/>
          <w:szCs w:val="24"/>
          <w:lang w:val="es-ES"/>
        </w:rPr>
        <w:t xml:space="preserve">), las asociaciones estatales y públicas, las organizaciones profesionales y otras </w:t>
      </w:r>
      <w:r w:rsidR="009E014E" w:rsidRPr="00237390">
        <w:rPr>
          <w:sz w:val="24"/>
          <w:szCs w:val="24"/>
          <w:lang w:val="es-ES"/>
        </w:rPr>
        <w:t>personas físicas y jurídicas</w:t>
      </w:r>
      <w:r w:rsidRPr="007547F4">
        <w:rPr>
          <w:sz w:val="24"/>
          <w:szCs w:val="24"/>
          <w:lang w:val="es-ES"/>
        </w:rPr>
        <w:t>.</w:t>
      </w:r>
    </w:p>
    <w:p w14:paraId="54A3A4CE" w14:textId="6DEA23BB" w:rsidR="00F97B09" w:rsidRPr="00A265B3" w:rsidRDefault="00F97B09" w:rsidP="00F97B09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A265B3">
        <w:rPr>
          <w:sz w:val="24"/>
          <w:szCs w:val="24"/>
          <w:lang w:val="es-ES"/>
        </w:rPr>
        <w:t xml:space="preserve">8. </w:t>
      </w:r>
      <w:r w:rsidR="00A265B3" w:rsidRPr="00A265B3">
        <w:rPr>
          <w:sz w:val="24"/>
          <w:szCs w:val="24"/>
          <w:lang w:val="es-ES"/>
        </w:rPr>
        <w:t xml:space="preserve">En sus actividades el Сenter </w:t>
      </w:r>
      <w:r w:rsidR="00A265B3">
        <w:rPr>
          <w:sz w:val="24"/>
          <w:szCs w:val="24"/>
          <w:lang w:val="es-ES"/>
        </w:rPr>
        <w:t>se g</w:t>
      </w:r>
      <w:r w:rsidR="00A265B3" w:rsidRPr="00A265B3">
        <w:rPr>
          <w:sz w:val="24"/>
          <w:szCs w:val="24"/>
          <w:lang w:val="es-ES"/>
        </w:rPr>
        <w:t>uiado por</w:t>
      </w:r>
      <w:r w:rsidRPr="00A265B3">
        <w:rPr>
          <w:sz w:val="24"/>
          <w:szCs w:val="24"/>
          <w:lang w:val="es-ES"/>
        </w:rPr>
        <w:t xml:space="preserve"> la Constitución de la Federación de Rusia, las leyes constitucionales federales, las leyes federales, las leyes del Presidente de la Federación de Rusia, </w:t>
      </w:r>
      <w:r w:rsidR="00A265B3" w:rsidRPr="00A265B3">
        <w:rPr>
          <w:sz w:val="24"/>
          <w:szCs w:val="24"/>
          <w:lang w:val="es-ES"/>
        </w:rPr>
        <w:t xml:space="preserve">las leyes del </w:t>
      </w:r>
      <w:r w:rsidRPr="00A265B3">
        <w:rPr>
          <w:sz w:val="24"/>
          <w:szCs w:val="24"/>
          <w:lang w:val="es-ES"/>
        </w:rPr>
        <w:t xml:space="preserve">Gobierno de la Federación de Rusia, </w:t>
      </w:r>
      <w:r w:rsidR="00A265B3" w:rsidRPr="00A265B3">
        <w:rPr>
          <w:sz w:val="24"/>
          <w:szCs w:val="24"/>
          <w:lang w:val="es-ES"/>
        </w:rPr>
        <w:t xml:space="preserve">las leyes del </w:t>
      </w:r>
      <w:r w:rsidRPr="00A265B3">
        <w:rPr>
          <w:sz w:val="24"/>
          <w:szCs w:val="24"/>
          <w:lang w:val="es-ES"/>
        </w:rPr>
        <w:t xml:space="preserve">Ministerio, otros actos </w:t>
      </w:r>
      <w:r w:rsidR="00A265B3" w:rsidRPr="00A265B3">
        <w:rPr>
          <w:sz w:val="24"/>
          <w:szCs w:val="24"/>
          <w:lang w:val="es-ES"/>
        </w:rPr>
        <w:t>legale</w:t>
      </w:r>
      <w:r w:rsidRPr="00A265B3">
        <w:rPr>
          <w:sz w:val="24"/>
          <w:szCs w:val="24"/>
          <w:lang w:val="es-ES"/>
        </w:rPr>
        <w:t>s reg</w:t>
      </w:r>
      <w:r w:rsidR="00EC3C03">
        <w:rPr>
          <w:sz w:val="24"/>
          <w:szCs w:val="24"/>
          <w:lang w:val="es-ES"/>
        </w:rPr>
        <w:t>lamentarios y la presente Carta.</w:t>
      </w:r>
    </w:p>
    <w:p w14:paraId="3E6C53F9" w14:textId="465C8E86" w:rsidR="00EC3C03" w:rsidRPr="00EC3C03" w:rsidRDefault="00EC3C03" w:rsidP="00EC3C03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EC3C03">
        <w:rPr>
          <w:sz w:val="24"/>
          <w:szCs w:val="24"/>
          <w:lang w:val="es-ES"/>
        </w:rPr>
        <w:t xml:space="preserve">9. El </w:t>
      </w:r>
      <w:r w:rsidRPr="007547F4">
        <w:rPr>
          <w:sz w:val="24"/>
          <w:szCs w:val="24"/>
        </w:rPr>
        <w:t>С</w:t>
      </w:r>
      <w:r w:rsidRPr="00EC3C03">
        <w:rPr>
          <w:sz w:val="24"/>
          <w:szCs w:val="24"/>
          <w:lang w:val="es-ES"/>
        </w:rPr>
        <w:t>enter es una entidad legal que tiene un saldo independiente, así como cuentas de liqu</w:t>
      </w:r>
      <w:r w:rsidR="00254107" w:rsidRPr="00254107">
        <w:rPr>
          <w:sz w:val="24"/>
          <w:szCs w:val="24"/>
          <w:lang w:val="es-ES"/>
        </w:rPr>
        <w:t>idación</w:t>
      </w:r>
      <w:r w:rsidR="00F60A1F" w:rsidRPr="00F60A1F">
        <w:rPr>
          <w:sz w:val="24"/>
          <w:szCs w:val="24"/>
          <w:lang w:val="es-ES"/>
        </w:rPr>
        <w:t xml:space="preserve"> </w:t>
      </w:r>
      <w:r w:rsidR="00254107">
        <w:rPr>
          <w:sz w:val="24"/>
          <w:szCs w:val="24"/>
          <w:lang w:val="es-ES"/>
        </w:rPr>
        <w:t xml:space="preserve">en </w:t>
      </w:r>
      <w:r w:rsidR="00F60A1F" w:rsidRPr="00EC3C03">
        <w:rPr>
          <w:sz w:val="24"/>
          <w:szCs w:val="24"/>
          <w:lang w:val="es-ES"/>
        </w:rPr>
        <w:t xml:space="preserve">moneda extranjera, </w:t>
      </w:r>
      <w:r w:rsidR="00F60A1F" w:rsidRPr="00E01B0F">
        <w:rPr>
          <w:sz w:val="24"/>
          <w:szCs w:val="24"/>
          <w:lang w:val="es-ES"/>
        </w:rPr>
        <w:t>abiertas</w:t>
      </w:r>
      <w:r w:rsidR="00F60A1F" w:rsidRPr="00EC3C03">
        <w:rPr>
          <w:sz w:val="24"/>
          <w:szCs w:val="24"/>
          <w:lang w:val="es-ES"/>
        </w:rPr>
        <w:t xml:space="preserve"> de conformidad con la legislación de la Federación de Rusia.</w:t>
      </w:r>
      <w:r w:rsidRPr="00EC3C03">
        <w:rPr>
          <w:sz w:val="24"/>
          <w:szCs w:val="24"/>
          <w:lang w:val="es-ES"/>
        </w:rPr>
        <w:t xml:space="preserve"> </w:t>
      </w:r>
    </w:p>
    <w:p w14:paraId="20A51514" w14:textId="2D8378E4" w:rsidR="00F97B09" w:rsidRPr="00F97B09" w:rsidRDefault="00F97B09" w:rsidP="00F97B09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 xml:space="preserve">10. El Сenter tiene el sello con el emblema del Estado de la Federación de Rusia y su nombre completo, así como otros sellos, formularios y símbolos necesarios para su actividad, registrados con arreglo a la legislación </w:t>
      </w:r>
      <w:r w:rsidR="000B47E1" w:rsidRPr="005452A9">
        <w:rPr>
          <w:sz w:val="24"/>
          <w:szCs w:val="24"/>
          <w:lang w:val="es-ES"/>
        </w:rPr>
        <w:t xml:space="preserve">al procedimiento establecido </w:t>
      </w:r>
      <w:r w:rsidRPr="005452A9">
        <w:rPr>
          <w:sz w:val="24"/>
          <w:szCs w:val="24"/>
          <w:lang w:val="es-ES"/>
        </w:rPr>
        <w:t xml:space="preserve">por </w:t>
      </w:r>
      <w:r w:rsidRPr="000B47E1">
        <w:rPr>
          <w:sz w:val="24"/>
          <w:szCs w:val="24"/>
          <w:lang w:val="es-ES"/>
        </w:rPr>
        <w:t>la Federación de Rusia.</w:t>
      </w:r>
    </w:p>
    <w:p w14:paraId="11D0DBCC" w14:textId="517358D3" w:rsidR="00544D48" w:rsidRPr="003658E7" w:rsidRDefault="000B47E1" w:rsidP="00544D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 xml:space="preserve">16. </w:t>
      </w:r>
      <w:r w:rsidR="00544D48" w:rsidRPr="000B47E1">
        <w:rPr>
          <w:sz w:val="24"/>
          <w:szCs w:val="24"/>
          <w:lang w:val="es-ES"/>
        </w:rPr>
        <w:t>Nombre oficial del Centro:</w:t>
      </w:r>
      <w:r w:rsidR="003658E7" w:rsidRPr="003658E7">
        <w:rPr>
          <w:sz w:val="24"/>
          <w:szCs w:val="24"/>
          <w:lang w:val="es-ES"/>
        </w:rPr>
        <w:t xml:space="preserve"> </w:t>
      </w:r>
      <w:r w:rsidR="003658E7" w:rsidRPr="00DE1D52">
        <w:rPr>
          <w:sz w:val="24"/>
          <w:lang w:val="es-ES"/>
        </w:rPr>
        <w:t xml:space="preserve">La </w:t>
      </w:r>
      <w:r w:rsidR="003658E7" w:rsidRPr="00702DC0">
        <w:rPr>
          <w:sz w:val="24"/>
          <w:lang w:val="es-ES"/>
        </w:rPr>
        <w:t>Institución Presupuestaria Estatal Federal de Ciencia</w:t>
      </w:r>
      <w:r w:rsidR="003658E7" w:rsidRPr="00205E66">
        <w:rPr>
          <w:sz w:val="24"/>
          <w:lang w:val="es-ES"/>
        </w:rPr>
        <w:t xml:space="preserve"> </w:t>
      </w:r>
      <w:r w:rsidR="003658E7">
        <w:rPr>
          <w:sz w:val="24"/>
          <w:lang w:val="es-ES"/>
        </w:rPr>
        <w:t>«</w:t>
      </w:r>
      <w:r w:rsidR="003658E7" w:rsidRPr="00205E66">
        <w:rPr>
          <w:sz w:val="24"/>
          <w:lang w:val="es-ES"/>
        </w:rPr>
        <w:t>El Centro de Investigación Federal de San Petersburgo de la Academia Rusa de Ciencias</w:t>
      </w:r>
      <w:r w:rsidR="003658E7">
        <w:rPr>
          <w:sz w:val="24"/>
          <w:lang w:val="es-ES"/>
        </w:rPr>
        <w:t>»</w:t>
      </w:r>
    </w:p>
    <w:p w14:paraId="148CCCA5" w14:textId="5FC59FC0" w:rsidR="00544D48" w:rsidRPr="00CB673C" w:rsidRDefault="00544D48" w:rsidP="00544D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 xml:space="preserve">Nombre completo: </w:t>
      </w:r>
      <w:r w:rsidR="000B47E1" w:rsidRPr="000B47E1">
        <w:rPr>
          <w:sz w:val="24"/>
          <w:szCs w:val="24"/>
          <w:lang w:val="es-ES"/>
        </w:rPr>
        <w:t>El Centro de Investigación Federal de San Petersburgo de la Academia Rusa de Ciencias</w:t>
      </w:r>
      <w:r w:rsidRPr="000B47E1">
        <w:rPr>
          <w:sz w:val="24"/>
          <w:szCs w:val="24"/>
          <w:lang w:val="es-ES"/>
        </w:rPr>
        <w:t>.</w:t>
      </w:r>
    </w:p>
    <w:p w14:paraId="78939DDF" w14:textId="23A9BB74" w:rsidR="00544D48" w:rsidRPr="000B47E1" w:rsidRDefault="00544D48" w:rsidP="00544D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>Nombre abreviado: C</w:t>
      </w:r>
      <w:r w:rsidR="000B47E1" w:rsidRPr="000B47E1">
        <w:rPr>
          <w:sz w:val="24"/>
          <w:szCs w:val="24"/>
          <w:lang w:val="es-ES"/>
        </w:rPr>
        <w:t>SP</w:t>
      </w:r>
      <w:r w:rsidRPr="000B47E1">
        <w:rPr>
          <w:sz w:val="24"/>
          <w:szCs w:val="24"/>
          <w:lang w:val="es-ES"/>
        </w:rPr>
        <w:t xml:space="preserve"> A</w:t>
      </w:r>
      <w:r w:rsidR="000B47E1" w:rsidRPr="000B47E1">
        <w:rPr>
          <w:sz w:val="24"/>
          <w:szCs w:val="24"/>
          <w:lang w:val="es-ES"/>
        </w:rPr>
        <w:t>RC</w:t>
      </w:r>
      <w:r w:rsidRPr="000B47E1">
        <w:rPr>
          <w:sz w:val="24"/>
          <w:szCs w:val="24"/>
          <w:lang w:val="es-ES"/>
        </w:rPr>
        <w:t>.</w:t>
      </w:r>
    </w:p>
    <w:p w14:paraId="521C5C3C" w14:textId="77777777" w:rsidR="00544D48" w:rsidRPr="000B47E1" w:rsidRDefault="00544D48" w:rsidP="00544D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>17. La ubicación del Centro - San Petersburgo.</w:t>
      </w:r>
    </w:p>
    <w:p w14:paraId="2DE579DE" w14:textId="27288BDD" w:rsidR="00544D48" w:rsidRPr="00544D48" w:rsidRDefault="00544D48" w:rsidP="00544D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0B47E1">
        <w:rPr>
          <w:sz w:val="24"/>
          <w:szCs w:val="24"/>
          <w:lang w:val="es-ES"/>
        </w:rPr>
        <w:t>18. L</w:t>
      </w:r>
      <w:r w:rsidR="000B47E1" w:rsidRPr="000B47E1">
        <w:rPr>
          <w:sz w:val="24"/>
          <w:szCs w:val="24"/>
          <w:lang w:val="es-ES"/>
        </w:rPr>
        <w:t>a Carta</w:t>
      </w:r>
      <w:r w:rsidRPr="000B47E1">
        <w:rPr>
          <w:sz w:val="24"/>
          <w:szCs w:val="24"/>
          <w:lang w:val="es-ES"/>
        </w:rPr>
        <w:t xml:space="preserve"> del Centro, los cambios realizados en él en términos de actividades científicas y (o) científicas y técnicas, revisados por la A</w:t>
      </w:r>
      <w:r w:rsidR="000B47E1" w:rsidRPr="000B47E1">
        <w:rPr>
          <w:sz w:val="24"/>
          <w:szCs w:val="24"/>
          <w:lang w:val="es-ES"/>
        </w:rPr>
        <w:t>RC</w:t>
      </w:r>
      <w:r w:rsidRPr="000B47E1">
        <w:rPr>
          <w:sz w:val="24"/>
          <w:szCs w:val="24"/>
          <w:lang w:val="es-ES"/>
        </w:rPr>
        <w:t>, son aprobados por el Ministerio y están sujetos a registro estatal a través del procedimiento establecido</w:t>
      </w:r>
      <w:r w:rsidR="000B47E1">
        <w:rPr>
          <w:sz w:val="24"/>
          <w:szCs w:val="24"/>
          <w:lang w:val="es-ES"/>
        </w:rPr>
        <w:t>.</w:t>
      </w:r>
    </w:p>
    <w:p w14:paraId="69EE5DD0" w14:textId="77777777" w:rsidR="00544D48" w:rsidRPr="00761937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t>19. El Centro incorpora divisiones estructurales.</w:t>
      </w:r>
    </w:p>
    <w:p w14:paraId="7891F25D" w14:textId="77777777" w:rsidR="00544D48" w:rsidRPr="00761937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t>19.1. Nombre de la división estructural:</w:t>
      </w:r>
    </w:p>
    <w:p w14:paraId="120BD904" w14:textId="7914B912" w:rsidR="00544D48" w:rsidRPr="00761937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t xml:space="preserve">Nombre completo: </w:t>
      </w:r>
      <w:r w:rsidR="003658E7">
        <w:rPr>
          <w:rFonts w:eastAsiaTheme="minorEastAsia"/>
          <w:color w:val="auto"/>
          <w:lang w:val="es-ES"/>
        </w:rPr>
        <w:t xml:space="preserve">El </w:t>
      </w:r>
      <w:r w:rsidR="00761937" w:rsidRPr="00761937">
        <w:rPr>
          <w:rFonts w:eastAsiaTheme="minorEastAsia"/>
          <w:color w:val="auto"/>
          <w:lang w:val="es-ES"/>
        </w:rPr>
        <w:t>Instituto de Informática y Automatización de San Petersburgo de la Academia Rusa de Ciencias</w:t>
      </w:r>
      <w:r w:rsidRPr="00761937">
        <w:rPr>
          <w:rFonts w:eastAsiaTheme="minorEastAsia"/>
          <w:color w:val="auto"/>
          <w:lang w:val="es-ES"/>
        </w:rPr>
        <w:t>;</w:t>
      </w:r>
    </w:p>
    <w:p w14:paraId="6B913269" w14:textId="626911B0" w:rsidR="00544D48" w:rsidRPr="00761937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t>Nombre abreviado: SPIIA</w:t>
      </w:r>
      <w:r w:rsidR="00761937" w:rsidRPr="00761937">
        <w:rPr>
          <w:rFonts w:eastAsiaTheme="minorEastAsia"/>
          <w:color w:val="auto"/>
          <w:lang w:val="es-ES"/>
        </w:rPr>
        <w:t>RC</w:t>
      </w:r>
    </w:p>
    <w:p w14:paraId="59FCFBCD" w14:textId="77777777" w:rsidR="00544019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lastRenderedPageBreak/>
        <w:t>19.2. Nombre de la división estructural:</w:t>
      </w:r>
    </w:p>
    <w:p w14:paraId="2BE9E6D7" w14:textId="1FA0DB95" w:rsidR="00544D48" w:rsidRPr="00761937" w:rsidRDefault="00544D48" w:rsidP="00544D48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761937">
        <w:rPr>
          <w:rFonts w:eastAsiaTheme="minorEastAsia"/>
          <w:color w:val="auto"/>
          <w:lang w:val="es-ES"/>
        </w:rPr>
        <w:t xml:space="preserve">Nombre completo: </w:t>
      </w:r>
      <w:r w:rsidR="003658E7" w:rsidRPr="003658E7">
        <w:rPr>
          <w:rFonts w:eastAsiaTheme="minorEastAsia"/>
          <w:color w:val="auto"/>
          <w:lang w:val="es-ES"/>
        </w:rPr>
        <w:t xml:space="preserve">El </w:t>
      </w:r>
      <w:r w:rsidR="00761937" w:rsidRPr="00761937">
        <w:rPr>
          <w:rFonts w:eastAsiaTheme="minorEastAsia"/>
          <w:color w:val="auto"/>
          <w:lang w:val="es-ES"/>
        </w:rPr>
        <w:t>Instituto de Economía Agrícola y Desarrollo Rural</w:t>
      </w:r>
      <w:r w:rsidRPr="00761937">
        <w:rPr>
          <w:rFonts w:eastAsiaTheme="minorEastAsia"/>
          <w:color w:val="auto"/>
          <w:lang w:val="es-ES"/>
        </w:rPr>
        <w:t>;</w:t>
      </w:r>
    </w:p>
    <w:p w14:paraId="0FC30264" w14:textId="30DF7863" w:rsidR="00544D48" w:rsidRPr="00CB673C" w:rsidRDefault="00544D48" w:rsidP="008D6358">
      <w:pPr>
        <w:pStyle w:val="Default0"/>
        <w:spacing w:line="276" w:lineRule="auto"/>
        <w:ind w:firstLine="709"/>
        <w:jc w:val="both"/>
        <w:rPr>
          <w:rFonts w:eastAsiaTheme="minorEastAsia"/>
          <w:color w:val="auto"/>
          <w:lang w:val="es-ES"/>
        </w:rPr>
      </w:pPr>
      <w:r w:rsidRPr="008D6358">
        <w:rPr>
          <w:rFonts w:eastAsiaTheme="minorEastAsia"/>
          <w:color w:val="auto"/>
          <w:lang w:val="es-ES"/>
        </w:rPr>
        <w:t>Nombre abreviado</w:t>
      </w:r>
      <w:r w:rsidR="00A40B74" w:rsidRPr="008D6358">
        <w:rPr>
          <w:rFonts w:eastAsiaTheme="minorEastAsia"/>
          <w:color w:val="auto"/>
          <w:lang w:val="es-ES"/>
        </w:rPr>
        <w:t>:</w:t>
      </w:r>
      <w:r w:rsidR="00A40B74" w:rsidRPr="00CB673C">
        <w:rPr>
          <w:rFonts w:eastAsiaTheme="minorEastAsia"/>
          <w:color w:val="auto"/>
          <w:lang w:val="es-ES"/>
        </w:rPr>
        <w:t xml:space="preserve"> IEADR</w:t>
      </w:r>
    </w:p>
    <w:p w14:paraId="3D1EB972" w14:textId="77777777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>20. El Centro incorpora divisiones estructurales separadas.</w:t>
      </w:r>
    </w:p>
    <w:p w14:paraId="5EBD2620" w14:textId="77777777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>20.1. Nombre oficial de la división estructural separada:</w:t>
      </w:r>
    </w:p>
    <w:p w14:paraId="196C800E" w14:textId="2B0CCE7E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 xml:space="preserve">Nombre completo: </w:t>
      </w:r>
      <w:r w:rsidR="003658E7">
        <w:rPr>
          <w:sz w:val="24"/>
          <w:szCs w:val="24"/>
          <w:lang w:val="es-ES"/>
        </w:rPr>
        <w:t xml:space="preserve">El </w:t>
      </w:r>
      <w:r w:rsidR="00544019" w:rsidRPr="00544019">
        <w:rPr>
          <w:sz w:val="24"/>
          <w:szCs w:val="24"/>
          <w:lang w:val="es-ES"/>
        </w:rPr>
        <w:t>Cen</w:t>
      </w:r>
      <w:r w:rsidR="00544019" w:rsidRPr="00205E66">
        <w:rPr>
          <w:sz w:val="24"/>
          <w:lang w:val="es-ES"/>
        </w:rPr>
        <w:t>tro Noroccidental de Investigaciones Interdisciplinarias sobre Problemas de Mantenimiento de los Alime</w:t>
      </w:r>
      <w:r w:rsidR="00544019" w:rsidRPr="00544019">
        <w:rPr>
          <w:sz w:val="24"/>
          <w:szCs w:val="24"/>
          <w:lang w:val="es-ES"/>
        </w:rPr>
        <w:t>ntos</w:t>
      </w:r>
      <w:r w:rsidRPr="00544019">
        <w:rPr>
          <w:sz w:val="24"/>
          <w:szCs w:val="24"/>
          <w:lang w:val="es-ES"/>
        </w:rPr>
        <w:t>;</w:t>
      </w:r>
    </w:p>
    <w:p w14:paraId="11551D36" w14:textId="6B751E10" w:rsidR="00544019" w:rsidRPr="008D6358" w:rsidRDefault="00544019" w:rsidP="008D6358">
      <w:pPr>
        <w:pStyle w:val="Default0"/>
        <w:spacing w:line="276" w:lineRule="auto"/>
        <w:ind w:firstLine="709"/>
        <w:jc w:val="both"/>
        <w:rPr>
          <w:rFonts w:eastAsiaTheme="minorEastAsia"/>
          <w:color w:val="auto"/>
          <w:lang w:val="es-ES"/>
        </w:rPr>
      </w:pPr>
      <w:r w:rsidRPr="008D6358">
        <w:rPr>
          <w:rFonts w:eastAsiaTheme="minorEastAsia"/>
          <w:color w:val="auto"/>
          <w:lang w:val="es-ES"/>
        </w:rPr>
        <w:t>Nombre abreviado</w:t>
      </w:r>
      <w:r w:rsidR="00A40B74" w:rsidRPr="008D6358">
        <w:rPr>
          <w:rFonts w:eastAsiaTheme="minorEastAsia"/>
          <w:color w:val="auto"/>
          <w:lang w:val="es-ES"/>
        </w:rPr>
        <w:t xml:space="preserve">: </w:t>
      </w:r>
      <w:r w:rsidR="008D6358" w:rsidRPr="008D6358">
        <w:rPr>
          <w:rFonts w:eastAsiaTheme="minorEastAsia"/>
          <w:color w:val="auto"/>
          <w:lang w:val="es-ES"/>
        </w:rPr>
        <w:t>CNIIPMA</w:t>
      </w:r>
    </w:p>
    <w:p w14:paraId="34388DF1" w14:textId="77777777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 xml:space="preserve">20.2. Ubicación de la división estructural separada: San Petersburgo </w:t>
      </w:r>
    </w:p>
    <w:p w14:paraId="78AA1710" w14:textId="77777777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>20.2. Nombre oficial de la división estructural separada:</w:t>
      </w:r>
    </w:p>
    <w:p w14:paraId="3043A9B7" w14:textId="3245A32C" w:rsidR="004C3DD0" w:rsidRPr="00544019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 xml:space="preserve">Nombre completo: </w:t>
      </w:r>
      <w:r w:rsidR="003658E7">
        <w:rPr>
          <w:sz w:val="24"/>
          <w:szCs w:val="24"/>
          <w:lang w:val="es-ES"/>
        </w:rPr>
        <w:t xml:space="preserve">El </w:t>
      </w:r>
      <w:r w:rsidR="00544019" w:rsidRPr="00544019">
        <w:rPr>
          <w:sz w:val="24"/>
          <w:szCs w:val="24"/>
          <w:lang w:val="es-ES"/>
        </w:rPr>
        <w:t xml:space="preserve">Centro de Investigación Científica para la Seguridad Ecológica de la </w:t>
      </w:r>
      <w:r w:rsidR="00CB673C" w:rsidRPr="00205E66">
        <w:rPr>
          <w:sz w:val="24"/>
          <w:lang w:val="es-ES"/>
        </w:rPr>
        <w:t>Academia Rusa de Ciencias</w:t>
      </w:r>
      <w:r w:rsidRPr="00544019">
        <w:rPr>
          <w:sz w:val="24"/>
          <w:szCs w:val="24"/>
          <w:lang w:val="es-ES"/>
        </w:rPr>
        <w:t>;</w:t>
      </w:r>
    </w:p>
    <w:p w14:paraId="094E64F5" w14:textId="6A36CE6F" w:rsidR="00544019" w:rsidRPr="008D6358" w:rsidRDefault="00544019" w:rsidP="008D6358">
      <w:pPr>
        <w:pStyle w:val="Default0"/>
        <w:spacing w:line="276" w:lineRule="auto"/>
        <w:ind w:firstLine="709"/>
        <w:jc w:val="both"/>
        <w:rPr>
          <w:rFonts w:eastAsiaTheme="minorEastAsia"/>
          <w:color w:val="auto"/>
          <w:lang w:val="es-ES"/>
        </w:rPr>
      </w:pPr>
      <w:r w:rsidRPr="008D6358">
        <w:rPr>
          <w:rFonts w:eastAsiaTheme="minorEastAsia"/>
          <w:color w:val="auto"/>
          <w:lang w:val="es-ES"/>
        </w:rPr>
        <w:t>Nombre abreviado</w:t>
      </w:r>
      <w:r w:rsidR="008D6358" w:rsidRPr="008D6358">
        <w:rPr>
          <w:rFonts w:eastAsiaTheme="minorEastAsia"/>
          <w:color w:val="auto"/>
          <w:lang w:val="es-ES"/>
        </w:rPr>
        <w:t>: CICSE ARC</w:t>
      </w:r>
    </w:p>
    <w:p w14:paraId="1EA0230E" w14:textId="5EF86904" w:rsidR="00433952" w:rsidRPr="004C3DD0" w:rsidRDefault="004C3DD0" w:rsidP="004C3DD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544019">
        <w:rPr>
          <w:sz w:val="24"/>
          <w:szCs w:val="24"/>
          <w:lang w:val="es-ES"/>
        </w:rPr>
        <w:t>Ubicación de la división estructural separada: San Petersburgo</w:t>
      </w:r>
    </w:p>
    <w:p w14:paraId="0350D913" w14:textId="77777777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>20.3. Nombre oficial de la división estructural separada:</w:t>
      </w:r>
    </w:p>
    <w:p w14:paraId="4FA46499" w14:textId="6AB80FDE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 xml:space="preserve">Nombre completo: </w:t>
      </w:r>
      <w:r w:rsidR="003658E7">
        <w:rPr>
          <w:rFonts w:eastAsiaTheme="minorEastAsia"/>
          <w:color w:val="auto"/>
          <w:lang w:val="es-ES"/>
        </w:rPr>
        <w:t xml:space="preserve">El </w:t>
      </w:r>
      <w:r w:rsidR="00544019" w:rsidRPr="00544019">
        <w:rPr>
          <w:rFonts w:eastAsiaTheme="minorEastAsia"/>
          <w:color w:val="auto"/>
          <w:lang w:val="es-ES"/>
        </w:rPr>
        <w:t>Institu</w:t>
      </w:r>
      <w:r w:rsidR="00CB673C">
        <w:rPr>
          <w:lang w:val="es-ES"/>
        </w:rPr>
        <w:t xml:space="preserve">to </w:t>
      </w:r>
      <w:r w:rsidR="00544019" w:rsidRPr="00205E66">
        <w:rPr>
          <w:lang w:val="es-ES"/>
        </w:rPr>
        <w:t>de Ciencias del Lago</w:t>
      </w:r>
      <w:r w:rsidR="00CB673C" w:rsidRPr="00CB673C">
        <w:rPr>
          <w:lang w:val="es-ES"/>
        </w:rPr>
        <w:t xml:space="preserve"> </w:t>
      </w:r>
      <w:r w:rsidR="00544019" w:rsidRPr="00205E66">
        <w:rPr>
          <w:lang w:val="es-ES"/>
        </w:rPr>
        <w:t xml:space="preserve">de la </w:t>
      </w:r>
      <w:r w:rsidR="00CB673C" w:rsidRPr="00205E66">
        <w:rPr>
          <w:lang w:val="es-ES"/>
        </w:rPr>
        <w:t>Academia Rusa de Ciencias</w:t>
      </w:r>
      <w:r w:rsidRPr="00544019">
        <w:rPr>
          <w:rFonts w:eastAsiaTheme="minorEastAsia"/>
          <w:color w:val="auto"/>
          <w:lang w:val="es-ES"/>
        </w:rPr>
        <w:t>;</w:t>
      </w:r>
    </w:p>
    <w:p w14:paraId="296EFA68" w14:textId="4CDFC710" w:rsidR="00544019" w:rsidRPr="00CB673C" w:rsidRDefault="00544019" w:rsidP="00CB673C">
      <w:pPr>
        <w:pStyle w:val="Default0"/>
        <w:spacing w:line="276" w:lineRule="auto"/>
        <w:ind w:firstLine="709"/>
        <w:jc w:val="both"/>
        <w:rPr>
          <w:lang w:val="es-ES"/>
        </w:rPr>
      </w:pPr>
      <w:r w:rsidRPr="00CB673C">
        <w:rPr>
          <w:lang w:val="es-ES"/>
        </w:rPr>
        <w:t>Nombre abreviado</w:t>
      </w:r>
      <w:r w:rsidR="00CB673C">
        <w:rPr>
          <w:lang w:val="es-ES"/>
        </w:rPr>
        <w:t>: IC</w:t>
      </w:r>
      <w:r w:rsidR="008D6358" w:rsidRPr="00CB673C">
        <w:rPr>
          <w:lang w:val="es-ES"/>
        </w:rPr>
        <w:t>L ARC</w:t>
      </w:r>
    </w:p>
    <w:p w14:paraId="4BFC7F56" w14:textId="27F8EB8B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 xml:space="preserve">Ubicación de la división estructural separada: San Petersburgo </w:t>
      </w:r>
    </w:p>
    <w:p w14:paraId="30ADDB96" w14:textId="77777777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>21. El Centro tiene una sucursal</w:t>
      </w:r>
    </w:p>
    <w:p w14:paraId="18CDDF10" w14:textId="77777777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>Nombre oficial de la sucursal:</w:t>
      </w:r>
    </w:p>
    <w:p w14:paraId="2CF32CEC" w14:textId="312B71C3" w:rsidR="004C3DD0" w:rsidRPr="00544019" w:rsidRDefault="004C3DD0" w:rsidP="004C3DD0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>Nombre completo:</w:t>
      </w:r>
      <w:r w:rsidR="003658E7">
        <w:rPr>
          <w:rFonts w:eastAsiaTheme="minorEastAsia"/>
          <w:color w:val="auto"/>
          <w:lang w:val="es-ES"/>
        </w:rPr>
        <w:t xml:space="preserve"> El</w:t>
      </w:r>
      <w:r w:rsidRPr="00544019">
        <w:rPr>
          <w:rFonts w:eastAsiaTheme="minorEastAsia"/>
          <w:color w:val="auto"/>
          <w:lang w:val="es-ES"/>
        </w:rPr>
        <w:t xml:space="preserve"> </w:t>
      </w:r>
      <w:bookmarkStart w:id="0" w:name="_GoBack"/>
      <w:r w:rsidR="00544019" w:rsidRPr="00544019">
        <w:rPr>
          <w:rFonts w:eastAsiaTheme="minorEastAsia"/>
          <w:color w:val="auto"/>
          <w:lang w:val="es-ES"/>
        </w:rPr>
        <w:t>Institut</w:t>
      </w:r>
      <w:r w:rsidR="00544019" w:rsidRPr="00205E66">
        <w:rPr>
          <w:lang w:val="es-ES"/>
        </w:rPr>
        <w:t>o</w:t>
      </w:r>
      <w:bookmarkEnd w:id="0"/>
      <w:r w:rsidR="00544019" w:rsidRPr="00205E66">
        <w:rPr>
          <w:lang w:val="es-ES"/>
        </w:rPr>
        <w:t xml:space="preserve"> de Investigación Agrícola de Novgo</w:t>
      </w:r>
      <w:r w:rsidR="00544019" w:rsidRPr="00544019">
        <w:rPr>
          <w:rFonts w:eastAsiaTheme="minorEastAsia"/>
          <w:color w:val="auto"/>
          <w:lang w:val="es-ES"/>
        </w:rPr>
        <w:t>rod</w:t>
      </w:r>
      <w:r w:rsidRPr="00544019">
        <w:rPr>
          <w:rFonts w:eastAsiaTheme="minorEastAsia"/>
          <w:color w:val="auto"/>
          <w:lang w:val="es-ES"/>
        </w:rPr>
        <w:t xml:space="preserve">; </w:t>
      </w:r>
    </w:p>
    <w:p w14:paraId="218940A6" w14:textId="21108483" w:rsidR="00544019" w:rsidRPr="008D6358" w:rsidRDefault="00544019" w:rsidP="008D6358">
      <w:pPr>
        <w:pStyle w:val="Default0"/>
        <w:spacing w:line="276" w:lineRule="auto"/>
        <w:ind w:firstLine="709"/>
        <w:jc w:val="both"/>
        <w:rPr>
          <w:rFonts w:eastAsiaTheme="minorEastAsia"/>
          <w:color w:val="auto"/>
          <w:lang w:val="es-ES"/>
        </w:rPr>
      </w:pPr>
      <w:r w:rsidRPr="008D6358">
        <w:rPr>
          <w:rFonts w:eastAsiaTheme="minorEastAsia"/>
          <w:color w:val="auto"/>
          <w:lang w:val="es-ES"/>
        </w:rPr>
        <w:t>Nombre abreviado</w:t>
      </w:r>
      <w:r w:rsidR="008D6358" w:rsidRPr="008D6358">
        <w:rPr>
          <w:rFonts w:eastAsiaTheme="minorEastAsia"/>
          <w:color w:val="auto"/>
          <w:lang w:val="es-ES"/>
        </w:rPr>
        <w:t>: IIAN</w:t>
      </w:r>
    </w:p>
    <w:p w14:paraId="01245D8D" w14:textId="7B93AAE4" w:rsidR="00544D48" w:rsidRPr="00544019" w:rsidRDefault="004C3DD0" w:rsidP="00544019">
      <w:pPr>
        <w:pStyle w:val="Default0"/>
        <w:ind w:firstLine="709"/>
        <w:jc w:val="both"/>
        <w:rPr>
          <w:rFonts w:eastAsiaTheme="minorEastAsia"/>
          <w:color w:val="auto"/>
          <w:lang w:val="es-ES"/>
        </w:rPr>
      </w:pPr>
      <w:r w:rsidRPr="00544019">
        <w:rPr>
          <w:rFonts w:eastAsiaTheme="minorEastAsia"/>
          <w:color w:val="auto"/>
          <w:lang w:val="es-ES"/>
        </w:rPr>
        <w:t>Ubicación de la sucursal: Región de Novgorod,</w:t>
      </w:r>
      <w:r w:rsidR="003658E7" w:rsidRPr="005244C6">
        <w:rPr>
          <w:rFonts w:eastAsiaTheme="minorEastAsia"/>
          <w:color w:val="auto"/>
          <w:lang w:val="es-ES"/>
        </w:rPr>
        <w:t xml:space="preserve"> pueblo</w:t>
      </w:r>
      <w:r w:rsidRPr="00544019">
        <w:rPr>
          <w:rFonts w:eastAsiaTheme="minorEastAsia"/>
          <w:color w:val="auto"/>
          <w:lang w:val="es-ES"/>
        </w:rPr>
        <w:t xml:space="preserve"> de Borki.</w:t>
      </w:r>
    </w:p>
    <w:p w14:paraId="18D0CF8E" w14:textId="10746A07" w:rsidR="00C80BC0" w:rsidRDefault="00C80BC0">
      <w:pPr>
        <w:rPr>
          <w:rFonts w:eastAsia="Times New Roman"/>
          <w:sz w:val="24"/>
          <w:szCs w:val="24"/>
          <w:lang w:val="es-ES"/>
        </w:rPr>
      </w:pPr>
      <w:r>
        <w:rPr>
          <w:lang w:val="es-ES"/>
        </w:rPr>
        <w:br w:type="page"/>
      </w:r>
    </w:p>
    <w:p w14:paraId="029CB9CE" w14:textId="1657B8C2" w:rsidR="004C3DD0" w:rsidRPr="003B2800" w:rsidRDefault="00E413EF" w:rsidP="003B2800">
      <w:pPr>
        <w:shd w:val="clear" w:color="auto" w:fill="FFFFFF"/>
        <w:spacing w:after="0"/>
        <w:ind w:firstLine="709"/>
        <w:jc w:val="center"/>
        <w:rPr>
          <w:b/>
          <w:sz w:val="24"/>
          <w:szCs w:val="24"/>
          <w:lang w:val="es-ES"/>
        </w:rPr>
      </w:pPr>
      <w:r w:rsidRPr="003B2800">
        <w:rPr>
          <w:b/>
          <w:sz w:val="24"/>
          <w:szCs w:val="24"/>
          <w:lang w:val="es-ES"/>
        </w:rPr>
        <w:lastRenderedPageBreak/>
        <w:t>2.</w:t>
      </w:r>
      <w:r w:rsidR="004C3DD0" w:rsidRPr="003B2800">
        <w:rPr>
          <w:b/>
          <w:sz w:val="24"/>
          <w:szCs w:val="24"/>
          <w:lang w:val="es-ES"/>
        </w:rPr>
        <w:t xml:space="preserve"> </w:t>
      </w:r>
      <w:r w:rsidR="00616CE9" w:rsidRPr="003B2800">
        <w:rPr>
          <w:b/>
          <w:sz w:val="24"/>
          <w:szCs w:val="24"/>
          <w:lang w:val="es-ES"/>
        </w:rPr>
        <w:t>Objetivo</w:t>
      </w:r>
      <w:r w:rsidR="004C3DD0" w:rsidRPr="003B2800">
        <w:rPr>
          <w:b/>
          <w:sz w:val="24"/>
          <w:szCs w:val="24"/>
          <w:lang w:val="es-ES"/>
        </w:rPr>
        <w:t>, tema y actividades del Centro</w:t>
      </w:r>
    </w:p>
    <w:p w14:paraId="2D586EF9" w14:textId="53AF1280" w:rsidR="00544D48" w:rsidRPr="007D4DF7" w:rsidRDefault="004C3DD0" w:rsidP="003B2800">
      <w:pPr>
        <w:shd w:val="clear" w:color="auto" w:fill="FFFFFF"/>
        <w:spacing w:after="0"/>
        <w:ind w:firstLine="709"/>
        <w:jc w:val="both"/>
        <w:rPr>
          <w:sz w:val="24"/>
          <w:szCs w:val="24"/>
          <w:lang w:val="es-ES"/>
        </w:rPr>
      </w:pPr>
      <w:r w:rsidRPr="003B2800">
        <w:rPr>
          <w:sz w:val="24"/>
          <w:szCs w:val="24"/>
          <w:lang w:val="es-ES"/>
        </w:rPr>
        <w:t>24. La finalidad y el objeto de las actividades del Centro son la</w:t>
      </w:r>
      <w:r w:rsidR="007D4DF7" w:rsidRPr="003B2800">
        <w:rPr>
          <w:sz w:val="24"/>
          <w:szCs w:val="24"/>
          <w:lang w:val="es-ES"/>
        </w:rPr>
        <w:t>s</w:t>
      </w:r>
      <w:r w:rsidRPr="003B2800">
        <w:rPr>
          <w:sz w:val="24"/>
          <w:szCs w:val="24"/>
          <w:lang w:val="es-ES"/>
        </w:rPr>
        <w:t xml:space="preserve"> investigación</w:t>
      </w:r>
      <w:r w:rsidR="007D4DF7" w:rsidRPr="003B2800">
        <w:rPr>
          <w:sz w:val="24"/>
          <w:szCs w:val="24"/>
          <w:lang w:val="es-ES"/>
        </w:rPr>
        <w:t>es</w:t>
      </w:r>
      <w:r w:rsidRPr="003B2800">
        <w:rPr>
          <w:sz w:val="24"/>
          <w:szCs w:val="24"/>
          <w:lang w:val="es-ES"/>
        </w:rPr>
        <w:t xml:space="preserve"> básica, exploratoria y aplicada destinada a adquirir nuevos conocimientos en materia de informática y automatización, métodos de gestión y tecnologías de la información y las comunicaciones, seguridad ambiental, protección del medio ambiente, seguridad alimentaria, economía y organizaci</w:t>
      </w:r>
      <w:r w:rsidR="003B2800" w:rsidRPr="003B2800">
        <w:rPr>
          <w:sz w:val="24"/>
          <w:szCs w:val="24"/>
          <w:lang w:val="es-ES"/>
        </w:rPr>
        <w:t>ón del complejo agroindustrial,</w:t>
      </w:r>
      <w:r w:rsidR="003B2800">
        <w:rPr>
          <w:sz w:val="24"/>
          <w:szCs w:val="24"/>
          <w:lang w:val="es-ES"/>
        </w:rPr>
        <w:t xml:space="preserve"> </w:t>
      </w:r>
      <w:r w:rsidR="003B2800" w:rsidRPr="003B2800">
        <w:rPr>
          <w:sz w:val="24"/>
          <w:szCs w:val="24"/>
          <w:lang w:val="es-ES"/>
        </w:rPr>
        <w:t>promover el</w:t>
      </w:r>
      <w:r w:rsidRPr="003B2800">
        <w:rPr>
          <w:sz w:val="24"/>
          <w:szCs w:val="24"/>
          <w:lang w:val="es-ES"/>
        </w:rPr>
        <w:t xml:space="preserve"> desarrollo tecnológico, económico y social, aplicación de los avances científicos y las mejores prácticas, y formación de profesionales altamente cualificados.</w:t>
      </w:r>
    </w:p>
    <w:p w14:paraId="0D6B4223" w14:textId="77777777" w:rsidR="004C3DD0" w:rsidRPr="001B5C14" w:rsidRDefault="004C3DD0" w:rsidP="001B5C14">
      <w:pPr>
        <w:adjustRightInd w:val="0"/>
        <w:spacing w:after="0" w:line="240" w:lineRule="auto"/>
        <w:ind w:firstLine="709"/>
        <w:jc w:val="both"/>
        <w:rPr>
          <w:sz w:val="24"/>
          <w:szCs w:val="24"/>
          <w:lang w:val="es-ES"/>
        </w:rPr>
      </w:pPr>
      <w:r w:rsidRPr="001B5C14">
        <w:rPr>
          <w:sz w:val="24"/>
          <w:szCs w:val="24"/>
          <w:lang w:val="es-ES"/>
        </w:rPr>
        <w:t>25. El centro realiza las siguientes actividades principales:</w:t>
      </w:r>
    </w:p>
    <w:p w14:paraId="66D4E4C5" w14:textId="5396779C" w:rsidR="004C3DD0" w:rsidRPr="001B5C14" w:rsidRDefault="004C3DD0" w:rsidP="001B5C14">
      <w:pPr>
        <w:adjustRightInd w:val="0"/>
        <w:spacing w:after="0" w:line="240" w:lineRule="auto"/>
        <w:ind w:firstLine="709"/>
        <w:jc w:val="both"/>
        <w:rPr>
          <w:sz w:val="24"/>
          <w:szCs w:val="24"/>
          <w:lang w:val="es-ES"/>
        </w:rPr>
      </w:pPr>
      <w:r w:rsidRPr="001B5C14">
        <w:rPr>
          <w:sz w:val="24"/>
          <w:szCs w:val="24"/>
          <w:lang w:val="es-ES"/>
        </w:rPr>
        <w:t xml:space="preserve">25.1. Investigación básica, </w:t>
      </w:r>
      <w:r w:rsidR="005F52C6" w:rsidRPr="001B5C14">
        <w:rPr>
          <w:sz w:val="24"/>
          <w:szCs w:val="24"/>
          <w:lang w:val="es-ES"/>
        </w:rPr>
        <w:t>investigaci</w:t>
      </w:r>
      <w:r w:rsidR="005F52C6" w:rsidRPr="003B2800">
        <w:rPr>
          <w:sz w:val="24"/>
          <w:szCs w:val="24"/>
          <w:lang w:val="es-ES"/>
        </w:rPr>
        <w:t>ón</w:t>
      </w:r>
      <w:r w:rsidR="005F52C6">
        <w:rPr>
          <w:sz w:val="24"/>
          <w:szCs w:val="24"/>
          <w:lang w:val="es-ES"/>
        </w:rPr>
        <w:t xml:space="preserve"> e innovaci</w:t>
      </w:r>
      <w:r w:rsidR="005F52C6" w:rsidRPr="003B2800">
        <w:rPr>
          <w:sz w:val="24"/>
          <w:szCs w:val="24"/>
          <w:lang w:val="es-ES"/>
        </w:rPr>
        <w:t>ón</w:t>
      </w:r>
      <w:r w:rsidR="005F52C6" w:rsidRPr="001B5C14">
        <w:rPr>
          <w:sz w:val="24"/>
          <w:szCs w:val="24"/>
          <w:lang w:val="es-ES"/>
        </w:rPr>
        <w:t xml:space="preserve"> </w:t>
      </w:r>
      <w:r w:rsidR="001B5C14" w:rsidRPr="001B5C14">
        <w:rPr>
          <w:sz w:val="24"/>
          <w:szCs w:val="24"/>
          <w:lang w:val="es-ES"/>
        </w:rPr>
        <w:t xml:space="preserve">aplicada </w:t>
      </w:r>
      <w:r w:rsidRPr="001B5C14">
        <w:rPr>
          <w:sz w:val="24"/>
          <w:szCs w:val="24"/>
          <w:lang w:val="es-ES"/>
        </w:rPr>
        <w:t>en las siguientes áreas:</w:t>
      </w:r>
    </w:p>
    <w:p w14:paraId="10595247" w14:textId="14E99B79" w:rsidR="004C3DD0" w:rsidRPr="001B5C14" w:rsidRDefault="004C3DD0" w:rsidP="001B5C14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B5C14">
        <w:rPr>
          <w:sz w:val="24"/>
          <w:szCs w:val="24"/>
          <w:lang w:val="es-ES"/>
        </w:rPr>
        <w:t>fundamentos del desarrollo de la sociedad de la información y la economía digital en Rusia;</w:t>
      </w:r>
    </w:p>
    <w:p w14:paraId="4DB6392C" w14:textId="77777777" w:rsidR="004C3DD0" w:rsidRPr="001B5C14" w:rsidRDefault="004C3DD0" w:rsidP="001B5C14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B5C14">
        <w:rPr>
          <w:sz w:val="24"/>
          <w:szCs w:val="24"/>
          <w:lang w:val="es-ES"/>
        </w:rPr>
        <w:t>fundamentos de la modelización compleja, la automatización de la vigilancia proactiva y la gestión de los procesos de información en sistemas complejos (info-, bio-, eco-, agro-, cogni-, socio-, geo-, aeronáutico-espacial y de transporte);</w:t>
      </w:r>
    </w:p>
    <w:p w14:paraId="2790B19E" w14:textId="77777777" w:rsidR="000908AB" w:rsidRDefault="001B5C14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B5C14">
        <w:rPr>
          <w:sz w:val="24"/>
          <w:szCs w:val="24"/>
          <w:lang w:val="es-ES"/>
        </w:rPr>
        <w:t xml:space="preserve">bases </w:t>
      </w:r>
      <w:r w:rsidR="004C3DD0" w:rsidRPr="001B5C14">
        <w:rPr>
          <w:sz w:val="24"/>
          <w:szCs w:val="24"/>
          <w:lang w:val="es-ES"/>
        </w:rPr>
        <w:t>y fundamentos tecnológicos de la inteligencia artificial, grandes datos, desarrollo de sistemas integrados inteligentes de apoyo a las decisiones, interfaces de usuario multimodales en los complejos humano-máquina y robóticos;</w:t>
      </w:r>
    </w:p>
    <w:p w14:paraId="65AC8152" w14:textId="77777777" w:rsidR="000908AB" w:rsidRDefault="001B5C14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0908AB">
        <w:rPr>
          <w:sz w:val="24"/>
          <w:szCs w:val="24"/>
          <w:lang w:val="es-ES"/>
        </w:rPr>
        <w:t>bases</w:t>
      </w:r>
      <w:r w:rsidR="004C3DD0" w:rsidRPr="000908AB">
        <w:rPr>
          <w:sz w:val="24"/>
          <w:szCs w:val="24"/>
          <w:lang w:val="es-ES"/>
        </w:rPr>
        <w:t xml:space="preserve"> y fundamentos tecnológicos de la información y la seguridad cibernética, </w:t>
      </w:r>
      <w:r w:rsidR="000908AB" w:rsidRPr="000908AB">
        <w:rPr>
          <w:sz w:val="24"/>
          <w:szCs w:val="24"/>
          <w:lang w:val="es-ES"/>
        </w:rPr>
        <w:t xml:space="preserve">las </w:t>
      </w:r>
      <w:r w:rsidR="004C3DD0" w:rsidRPr="000908AB">
        <w:rPr>
          <w:sz w:val="24"/>
          <w:szCs w:val="24"/>
          <w:lang w:val="es-ES"/>
        </w:rPr>
        <w:t>criptosistemas post-cuántico;</w:t>
      </w:r>
    </w:p>
    <w:p w14:paraId="276A4C29" w14:textId="77777777" w:rsidR="00D01FFE" w:rsidRPr="00D01FFE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0908AB">
        <w:rPr>
          <w:sz w:val="24"/>
          <w:szCs w:val="24"/>
          <w:lang w:val="es-ES"/>
        </w:rPr>
        <w:t>fundamentos de la gestión sostenible del potencial de los recursos agrícolas de los territorios, la conservación y la reproducción de la diversidad biológica de los animales y cultivos agrícolas para garantizar la seguridad alimentaria y ambiental de la Federación de Rusia;</w:t>
      </w:r>
    </w:p>
    <w:p w14:paraId="525862D2" w14:textId="77777777" w:rsidR="00D01FFE" w:rsidRPr="00D01FFE" w:rsidRDefault="00D01FFE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D01FFE">
        <w:rPr>
          <w:sz w:val="24"/>
          <w:szCs w:val="24"/>
          <w:lang w:val="es-ES"/>
        </w:rPr>
        <w:t>bases</w:t>
      </w:r>
      <w:r w:rsidR="004C3DD0" w:rsidRPr="00D01FFE">
        <w:rPr>
          <w:sz w:val="24"/>
          <w:szCs w:val="24"/>
          <w:lang w:val="es-ES"/>
        </w:rPr>
        <w:t xml:space="preserve"> y fundamentos tecnológicos para la optimización de los sistemas de recuperación, la construcción y reconstrucción de instalaciones de recuperación que garanticen la preservación del potencial de los recursos naturales y aumenten la productividad de los paisajes agrícolas;</w:t>
      </w:r>
    </w:p>
    <w:p w14:paraId="37B6D7AA" w14:textId="77777777" w:rsidR="00D01FFE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D01FFE">
        <w:rPr>
          <w:sz w:val="24"/>
          <w:szCs w:val="24"/>
          <w:lang w:val="es-ES"/>
        </w:rPr>
        <w:t>fundamentos y modelos tecnológicos destinados a la gestión eficaz del proceso de producción de los agroecosistemas sobre la base de la adaptación, la formación del medio ambiente y la biologización;</w:t>
      </w:r>
    </w:p>
    <w:p w14:paraId="56572C88" w14:textId="0650E541" w:rsidR="00104FE5" w:rsidRDefault="00D01FFE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D01FFE">
        <w:rPr>
          <w:sz w:val="24"/>
          <w:szCs w:val="24"/>
          <w:lang w:val="es-ES"/>
        </w:rPr>
        <w:t xml:space="preserve">bases </w:t>
      </w:r>
      <w:r w:rsidR="004C3DD0" w:rsidRPr="00D01FFE">
        <w:rPr>
          <w:sz w:val="24"/>
          <w:szCs w:val="24"/>
          <w:lang w:val="es-ES"/>
        </w:rPr>
        <w:t>y fundamentos tecnológicos para</w:t>
      </w:r>
      <w:r w:rsidR="005244C6" w:rsidRPr="005244C6">
        <w:rPr>
          <w:sz w:val="24"/>
          <w:szCs w:val="24"/>
          <w:lang w:val="es-ES"/>
        </w:rPr>
        <w:t xml:space="preserve"> </w:t>
      </w:r>
      <w:r w:rsidRPr="00D01FFE">
        <w:rPr>
          <w:sz w:val="24"/>
          <w:szCs w:val="24"/>
          <w:lang w:val="es-ES"/>
        </w:rPr>
        <w:t>proroductión</w:t>
      </w:r>
      <w:r w:rsidR="004C3DD0" w:rsidRPr="00D01FFE">
        <w:rPr>
          <w:sz w:val="24"/>
          <w:szCs w:val="24"/>
          <w:lang w:val="es-ES"/>
        </w:rPr>
        <w:t xml:space="preserve"> cultivos agrícolas económicamente convenientes a fin de crear agrofitocenosis altamente productivas;</w:t>
      </w:r>
    </w:p>
    <w:p w14:paraId="4274EDE0" w14:textId="77777777" w:rsidR="00104FE5" w:rsidRPr="00104FE5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04FE5">
        <w:rPr>
          <w:sz w:val="24"/>
          <w:szCs w:val="24"/>
          <w:lang w:val="es-ES"/>
        </w:rPr>
        <w:t>fundamentos y bases tecnológicas de la producción agrícola que satisfagan las necesidades de los diversos grupos de población en una materia prima agrícola equilibrada y de alta calidad para la producción de suministros alimentarios de alta calidad;</w:t>
      </w:r>
    </w:p>
    <w:p w14:paraId="6F1E69A9" w14:textId="77777777" w:rsidR="00493EC7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04FE5">
        <w:rPr>
          <w:sz w:val="24"/>
          <w:szCs w:val="24"/>
          <w:lang w:val="es-ES"/>
        </w:rPr>
        <w:t xml:space="preserve">fundamentos y bases tecnológicas de la </w:t>
      </w:r>
      <w:r w:rsidR="00104FE5" w:rsidRPr="00104FE5">
        <w:rPr>
          <w:sz w:val="24"/>
          <w:szCs w:val="24"/>
          <w:lang w:val="es-ES"/>
        </w:rPr>
        <w:t>sostenibilidad ambintal</w:t>
      </w:r>
      <w:r w:rsidRPr="00104FE5">
        <w:rPr>
          <w:sz w:val="24"/>
          <w:szCs w:val="24"/>
          <w:lang w:val="es-ES"/>
        </w:rPr>
        <w:t xml:space="preserve"> en la zona del Ártico de la Federación de Rusia,</w:t>
      </w:r>
      <w:r w:rsidR="00104FE5" w:rsidRPr="00104FE5">
        <w:rPr>
          <w:sz w:val="24"/>
          <w:szCs w:val="24"/>
          <w:lang w:val="es-ES"/>
        </w:rPr>
        <w:t xml:space="preserve"> con l</w:t>
      </w:r>
      <w:r w:rsidRPr="00104FE5">
        <w:rPr>
          <w:sz w:val="24"/>
          <w:szCs w:val="24"/>
          <w:lang w:val="es-ES"/>
        </w:rPr>
        <w:t xml:space="preserve">a producción </w:t>
      </w:r>
      <w:r w:rsidR="00104FE5" w:rsidRPr="00104FE5">
        <w:rPr>
          <w:sz w:val="24"/>
          <w:szCs w:val="24"/>
          <w:lang w:val="es-ES"/>
        </w:rPr>
        <w:t xml:space="preserve">prioritario </w:t>
      </w:r>
      <w:r w:rsidRPr="00104FE5">
        <w:rPr>
          <w:sz w:val="24"/>
          <w:szCs w:val="24"/>
          <w:lang w:val="es-ES"/>
        </w:rPr>
        <w:t>y el consumo de alimentos producidos localmente que tengan un alto nivel de seguridad ambiental y biológica;</w:t>
      </w:r>
    </w:p>
    <w:p w14:paraId="3464BA28" w14:textId="77777777" w:rsidR="006E18F7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6E18F7">
        <w:rPr>
          <w:sz w:val="24"/>
          <w:szCs w:val="24"/>
          <w:lang w:val="es-ES"/>
        </w:rPr>
        <w:t>fundamentos del desarrollo de la innovación y la inversión en los sectores y empresas agrícolas;</w:t>
      </w:r>
    </w:p>
    <w:p w14:paraId="42E2A16E" w14:textId="17466F9E" w:rsidR="00493EC7" w:rsidRPr="006E18F7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6E18F7">
        <w:rPr>
          <w:sz w:val="24"/>
          <w:szCs w:val="24"/>
          <w:lang w:val="es-ES"/>
        </w:rPr>
        <w:t>fundamentos del desarrollo de procesos integradores en los complejos agroindustriales regionales;</w:t>
      </w:r>
    </w:p>
    <w:p w14:paraId="2F62D101" w14:textId="77777777" w:rsidR="00493EC7" w:rsidRPr="006E18F7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6E18F7">
        <w:rPr>
          <w:sz w:val="24"/>
          <w:szCs w:val="24"/>
          <w:lang w:val="es-ES"/>
        </w:rPr>
        <w:t xml:space="preserve">fundamentos del desarrollo de los territorios rurales, las relaciones con la tierra y el uso de la tierra en el sector agrario de la economía; </w:t>
      </w:r>
    </w:p>
    <w:p w14:paraId="65A30164" w14:textId="77777777" w:rsidR="006E18F7" w:rsidRPr="006E18F7" w:rsidRDefault="004C3DD0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6E18F7">
        <w:rPr>
          <w:sz w:val="24"/>
          <w:szCs w:val="24"/>
          <w:lang w:val="es-ES"/>
        </w:rPr>
        <w:t>problemas ecológicos, económicos y jurídicos básicos para garantizar la seguridad ecológica;</w:t>
      </w:r>
    </w:p>
    <w:p w14:paraId="1CD314EA" w14:textId="77777777" w:rsidR="00140C4B" w:rsidRDefault="00493EC7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6E18F7">
        <w:rPr>
          <w:sz w:val="24"/>
          <w:szCs w:val="24"/>
          <w:lang w:val="es-ES"/>
        </w:rPr>
        <w:lastRenderedPageBreak/>
        <w:t>marco de</w:t>
      </w:r>
      <w:r w:rsidR="004C3DD0" w:rsidRPr="006E18F7">
        <w:rPr>
          <w:sz w:val="24"/>
          <w:szCs w:val="24"/>
          <w:lang w:val="es-ES"/>
        </w:rPr>
        <w:t xml:space="preserve"> evaluación y el mantenimiento de la salud de los ecosistemas, métodos para e</w:t>
      </w:r>
      <w:r w:rsidRPr="006E18F7">
        <w:rPr>
          <w:sz w:val="24"/>
          <w:szCs w:val="24"/>
          <w:lang w:val="es-ES"/>
        </w:rPr>
        <w:t>l diagnóstico de su estado y la alerta temprana</w:t>
      </w:r>
      <w:r w:rsidR="006E18F7" w:rsidRPr="006E18F7">
        <w:rPr>
          <w:sz w:val="24"/>
          <w:szCs w:val="24"/>
          <w:lang w:val="es-ES"/>
        </w:rPr>
        <w:t xml:space="preserve"> para prevenir las amenazas </w:t>
      </w:r>
      <w:r w:rsidR="004C3DD0" w:rsidRPr="006E18F7">
        <w:rPr>
          <w:sz w:val="24"/>
          <w:szCs w:val="24"/>
          <w:lang w:val="es-ES"/>
        </w:rPr>
        <w:t>a la seguridad ecológica;</w:t>
      </w:r>
    </w:p>
    <w:p w14:paraId="59A3D254" w14:textId="77777777" w:rsidR="00140C4B" w:rsidRPr="00140C4B" w:rsidRDefault="00544393" w:rsidP="004C3DD0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40C4B">
        <w:rPr>
          <w:sz w:val="24"/>
          <w:szCs w:val="24"/>
          <w:lang w:val="es-ES"/>
        </w:rPr>
        <w:t>base</w:t>
      </w:r>
      <w:r w:rsidR="004C3DD0" w:rsidRPr="00140C4B">
        <w:rPr>
          <w:sz w:val="24"/>
          <w:szCs w:val="24"/>
          <w:lang w:val="es-ES"/>
        </w:rPr>
        <w:t>s y fundamentos aplicados de transformación y migración de ecotoxicantes en el medio ambiente;</w:t>
      </w:r>
    </w:p>
    <w:p w14:paraId="44307974" w14:textId="77777777" w:rsidR="00140C4B" w:rsidRDefault="004C3DD0" w:rsidP="00355433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40C4B">
        <w:rPr>
          <w:sz w:val="24"/>
          <w:szCs w:val="24"/>
          <w:lang w:val="es-ES"/>
        </w:rPr>
        <w:t>investigación básica y aplicada de los ciclos de vida de los sistemas naturales y económi</w:t>
      </w:r>
      <w:r w:rsidR="00544393" w:rsidRPr="00140C4B">
        <w:rPr>
          <w:sz w:val="24"/>
          <w:szCs w:val="24"/>
          <w:lang w:val="es-ES"/>
        </w:rPr>
        <w:t>á</w:t>
      </w:r>
      <w:r w:rsidRPr="00140C4B">
        <w:rPr>
          <w:sz w:val="24"/>
          <w:szCs w:val="24"/>
          <w:lang w:val="es-ES"/>
        </w:rPr>
        <w:t xml:space="preserve">s y de los objetos de </w:t>
      </w:r>
      <w:r w:rsidRPr="00E90C3C">
        <w:rPr>
          <w:sz w:val="24"/>
          <w:szCs w:val="24"/>
          <w:lang w:val="es-ES"/>
        </w:rPr>
        <w:t xml:space="preserve">los daños </w:t>
      </w:r>
      <w:r w:rsidRPr="00140C4B">
        <w:rPr>
          <w:sz w:val="24"/>
          <w:szCs w:val="24"/>
          <w:lang w:val="es-ES"/>
        </w:rPr>
        <w:t xml:space="preserve">ambientales del pasado, métodos y procesos de rehabilitación de ecosistemas perturbados y contaminados y de paisajes </w:t>
      </w:r>
      <w:r w:rsidR="00140C4B" w:rsidRPr="00140C4B">
        <w:rPr>
          <w:sz w:val="24"/>
          <w:szCs w:val="24"/>
          <w:lang w:val="es-ES"/>
        </w:rPr>
        <w:t>tecnologicós</w:t>
      </w:r>
      <w:r w:rsidRPr="00140C4B">
        <w:rPr>
          <w:sz w:val="24"/>
          <w:szCs w:val="24"/>
          <w:lang w:val="es-ES"/>
        </w:rPr>
        <w:t>, sistemas de gestión de desechos;</w:t>
      </w:r>
    </w:p>
    <w:p w14:paraId="00E90C10" w14:textId="77777777" w:rsidR="00106FF4" w:rsidRDefault="00355433" w:rsidP="00106FF4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40C4B">
        <w:rPr>
          <w:sz w:val="24"/>
          <w:szCs w:val="24"/>
          <w:lang w:val="es-ES"/>
        </w:rPr>
        <w:t>investigación básica sobre el origen, la evolución, el funcionamiento, la sostenibilidad y la restauración de los lagos en diferentes zonas físicas y geográficas;</w:t>
      </w:r>
    </w:p>
    <w:p w14:paraId="7095EA9C" w14:textId="07807BD0" w:rsidR="00106FF4" w:rsidRPr="00106FF4" w:rsidRDefault="00355433" w:rsidP="00106FF4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06FF4">
        <w:rPr>
          <w:sz w:val="24"/>
          <w:szCs w:val="24"/>
          <w:lang w:val="es-ES"/>
        </w:rPr>
        <w:t>desarrollo de la teoría de la eutrofización y la contaminación de las cuencas hidrográficas internas, la formación de su calidad de agua y la previsión científica de esos procesos sobre la base de</w:t>
      </w:r>
      <w:r w:rsidR="00140C4B" w:rsidRPr="00106FF4">
        <w:rPr>
          <w:sz w:val="24"/>
          <w:szCs w:val="24"/>
          <w:lang w:val="es-ES"/>
        </w:rPr>
        <w:t xml:space="preserve"> años de estudios</w:t>
      </w:r>
      <w:r w:rsidRPr="00106FF4">
        <w:rPr>
          <w:sz w:val="24"/>
          <w:szCs w:val="24"/>
          <w:lang w:val="es-ES"/>
        </w:rPr>
        <w:t>, teniendo en cuenta los factores naturales, climáticos y antropogénicos;</w:t>
      </w:r>
    </w:p>
    <w:p w14:paraId="48D532E2" w14:textId="77777777" w:rsidR="00106FF4" w:rsidRPr="00106FF4" w:rsidRDefault="00355433" w:rsidP="00355433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06FF4">
        <w:rPr>
          <w:sz w:val="24"/>
          <w:szCs w:val="24"/>
          <w:lang w:val="es-ES"/>
        </w:rPr>
        <w:t>fundamentos de investigación para evaluar y pronosticar las tendencias del potencial de los recursos naturales del Fondo Ruso para los Lagos, su protección y su utilización racional, teniendo en cuenta el desarrollo de las regiones socioeconómicas ;</w:t>
      </w:r>
    </w:p>
    <w:p w14:paraId="759FF9EF" w14:textId="360DEB75" w:rsidR="00544D48" w:rsidRPr="00106FF4" w:rsidRDefault="00355433" w:rsidP="00355433">
      <w:pPr>
        <w:pStyle w:val="a3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s-ES"/>
        </w:rPr>
      </w:pPr>
      <w:r w:rsidRPr="00106FF4">
        <w:rPr>
          <w:sz w:val="24"/>
          <w:szCs w:val="24"/>
          <w:lang w:val="es-ES"/>
        </w:rPr>
        <w:t>investigaciones complejas básicas y aplicadas del lago Ladoga - el río Neva - el sistema del Golfo de Finla</w:t>
      </w:r>
      <w:r w:rsidR="00106FF4" w:rsidRPr="00106FF4">
        <w:rPr>
          <w:sz w:val="24"/>
          <w:szCs w:val="24"/>
          <w:lang w:val="es-ES"/>
        </w:rPr>
        <w:t xml:space="preserve">ndia como objeto geoestratégico </w:t>
      </w:r>
      <w:r w:rsidRPr="00106FF4">
        <w:rPr>
          <w:sz w:val="24"/>
          <w:szCs w:val="24"/>
          <w:lang w:val="es-ES"/>
        </w:rPr>
        <w:t>de agua.</w:t>
      </w:r>
    </w:p>
    <w:p w14:paraId="2AE2C3CA" w14:textId="5CD42312" w:rsidR="000C364D" w:rsidRPr="000C364D" w:rsidRDefault="00355433" w:rsidP="000C364D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sz w:val="24"/>
          <w:szCs w:val="24"/>
          <w:lang w:val="es-ES"/>
        </w:rPr>
      </w:pPr>
      <w:r w:rsidRPr="000C364D">
        <w:rPr>
          <w:sz w:val="24"/>
          <w:szCs w:val="24"/>
          <w:lang w:val="es-ES"/>
        </w:rPr>
        <w:t>25.</w:t>
      </w:r>
      <w:r w:rsidR="0074372D">
        <w:rPr>
          <w:sz w:val="24"/>
          <w:szCs w:val="24"/>
        </w:rPr>
        <w:t>1</w:t>
      </w:r>
      <w:r w:rsidRPr="000C364D">
        <w:rPr>
          <w:sz w:val="24"/>
          <w:szCs w:val="24"/>
          <w:lang w:val="es-ES"/>
        </w:rPr>
        <w:t xml:space="preserve">. La investigación y los desarrollos de ingeniería en el marco de los contratos con los clientes, participando en la realización de programas y proyectos científicos federales y regionales. </w:t>
      </w:r>
    </w:p>
    <w:p w14:paraId="5D259183" w14:textId="60B27B13" w:rsidR="00544D48" w:rsidRPr="000C364D" w:rsidRDefault="00355433" w:rsidP="000C364D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sz w:val="24"/>
          <w:szCs w:val="24"/>
          <w:lang w:val="es-ES"/>
        </w:rPr>
      </w:pPr>
      <w:r w:rsidRPr="000C364D">
        <w:rPr>
          <w:sz w:val="24"/>
          <w:szCs w:val="24"/>
          <w:lang w:val="es-ES"/>
        </w:rPr>
        <w:t>25.</w:t>
      </w:r>
      <w:r w:rsidR="0074372D">
        <w:rPr>
          <w:sz w:val="24"/>
          <w:szCs w:val="24"/>
        </w:rPr>
        <w:t>2</w:t>
      </w:r>
      <w:r w:rsidRPr="000C364D">
        <w:rPr>
          <w:sz w:val="24"/>
          <w:szCs w:val="24"/>
          <w:lang w:val="es-ES"/>
        </w:rPr>
        <w:t xml:space="preserve">. Desarrollo y </w:t>
      </w:r>
      <w:r w:rsidR="000C364D" w:rsidRPr="000C364D">
        <w:rPr>
          <w:sz w:val="24"/>
          <w:szCs w:val="24"/>
          <w:lang w:val="es-ES"/>
        </w:rPr>
        <w:t>científico y tecnológico especializado</w:t>
      </w:r>
      <w:r w:rsidRPr="000C364D">
        <w:rPr>
          <w:sz w:val="24"/>
          <w:szCs w:val="24"/>
          <w:lang w:val="es-ES"/>
        </w:rPr>
        <w:t xml:space="preserve"> de pronósticos científicos, conceptos, documentos científicos y metodológicos de organizaciones </w:t>
      </w:r>
      <w:r w:rsidR="000C364D" w:rsidRPr="000C364D">
        <w:rPr>
          <w:sz w:val="24"/>
          <w:szCs w:val="24"/>
          <w:lang w:val="es-ES"/>
        </w:rPr>
        <w:t>intergubernamental</w:t>
      </w:r>
      <w:r w:rsidRPr="000C364D">
        <w:rPr>
          <w:sz w:val="24"/>
          <w:szCs w:val="24"/>
          <w:lang w:val="es-ES"/>
        </w:rPr>
        <w:t>, órganos del Gobierno Federal y Regional. Desarrollo y examen de literatura educativa, programas educativos y otros materiales.</w:t>
      </w:r>
    </w:p>
    <w:p w14:paraId="7B2AC8D9" w14:textId="31D78B3B" w:rsidR="00355433" w:rsidRPr="00211EC9" w:rsidRDefault="00355433" w:rsidP="00355433">
      <w:pPr>
        <w:spacing w:after="0"/>
        <w:ind w:firstLine="709"/>
        <w:jc w:val="both"/>
        <w:rPr>
          <w:sz w:val="24"/>
          <w:szCs w:val="24"/>
          <w:lang w:val="es-ES"/>
        </w:rPr>
      </w:pPr>
      <w:r w:rsidRPr="00211EC9">
        <w:rPr>
          <w:sz w:val="24"/>
          <w:szCs w:val="24"/>
          <w:lang w:val="es-ES"/>
        </w:rPr>
        <w:t xml:space="preserve">25.3. Investigación sobre los proyectos financiados por las fundaciones científicas estatales de la Federación de Rusia, </w:t>
      </w:r>
      <w:r w:rsidR="00211EC9" w:rsidRPr="00211EC9">
        <w:rPr>
          <w:sz w:val="24"/>
          <w:szCs w:val="24"/>
          <w:lang w:val="es-ES"/>
        </w:rPr>
        <w:t>varios otros fondos</w:t>
      </w:r>
      <w:r w:rsidRPr="00211EC9">
        <w:rPr>
          <w:sz w:val="24"/>
          <w:szCs w:val="24"/>
          <w:lang w:val="es-ES"/>
        </w:rPr>
        <w:t>, así como por fundaciones internacionales y organizaciones extranjeras.</w:t>
      </w:r>
    </w:p>
    <w:p w14:paraId="137F8D74" w14:textId="10947687" w:rsidR="00355433" w:rsidRPr="00355433" w:rsidRDefault="00355433" w:rsidP="00355433">
      <w:pPr>
        <w:spacing w:after="0"/>
        <w:ind w:firstLine="709"/>
        <w:jc w:val="both"/>
        <w:rPr>
          <w:sz w:val="24"/>
          <w:szCs w:val="24"/>
          <w:lang w:val="es-ES"/>
        </w:rPr>
      </w:pPr>
      <w:r w:rsidRPr="00211EC9">
        <w:rPr>
          <w:sz w:val="24"/>
          <w:szCs w:val="24"/>
          <w:lang w:val="es-ES"/>
        </w:rPr>
        <w:t>25.4. Análisis de las líneas de investigación</w:t>
      </w:r>
      <w:r w:rsidR="00472AE7" w:rsidRPr="00472AE7">
        <w:rPr>
          <w:sz w:val="24"/>
          <w:szCs w:val="24"/>
          <w:lang w:val="es-ES"/>
        </w:rPr>
        <w:t>es</w:t>
      </w:r>
      <w:r w:rsidRPr="00211EC9">
        <w:rPr>
          <w:sz w:val="24"/>
          <w:szCs w:val="24"/>
          <w:lang w:val="es-ES"/>
        </w:rPr>
        <w:t xml:space="preserve"> básica</w:t>
      </w:r>
      <w:r w:rsidR="00472AE7">
        <w:rPr>
          <w:sz w:val="24"/>
          <w:szCs w:val="24"/>
          <w:lang w:val="es-ES"/>
        </w:rPr>
        <w:t>s</w:t>
      </w:r>
      <w:r w:rsidRPr="00211EC9">
        <w:rPr>
          <w:sz w:val="24"/>
          <w:szCs w:val="24"/>
          <w:lang w:val="es-ES"/>
        </w:rPr>
        <w:t>, explorato</w:t>
      </w:r>
      <w:r w:rsidR="00211EC9" w:rsidRPr="00211EC9">
        <w:rPr>
          <w:sz w:val="24"/>
          <w:szCs w:val="24"/>
          <w:lang w:val="es-ES"/>
        </w:rPr>
        <w:t>ria</w:t>
      </w:r>
      <w:r w:rsidR="00472AE7">
        <w:rPr>
          <w:sz w:val="24"/>
          <w:szCs w:val="24"/>
          <w:lang w:val="es-ES"/>
        </w:rPr>
        <w:t>s</w:t>
      </w:r>
      <w:r w:rsidR="00211EC9" w:rsidRPr="00211EC9">
        <w:rPr>
          <w:sz w:val="24"/>
          <w:szCs w:val="24"/>
          <w:lang w:val="es-ES"/>
        </w:rPr>
        <w:t xml:space="preserve"> y aplicada</w:t>
      </w:r>
      <w:r w:rsidR="00472AE7">
        <w:rPr>
          <w:sz w:val="24"/>
          <w:szCs w:val="24"/>
          <w:lang w:val="es-ES"/>
        </w:rPr>
        <w:t>s</w:t>
      </w:r>
      <w:r w:rsidR="00211EC9" w:rsidRPr="00211EC9">
        <w:rPr>
          <w:sz w:val="24"/>
          <w:szCs w:val="24"/>
          <w:lang w:val="es-ES"/>
        </w:rPr>
        <w:t xml:space="preserve"> que requieren </w:t>
      </w:r>
      <w:r w:rsidRPr="00211EC9">
        <w:rPr>
          <w:sz w:val="24"/>
          <w:szCs w:val="24"/>
          <w:lang w:val="es-ES"/>
        </w:rPr>
        <w:t>esfuerzo</w:t>
      </w:r>
      <w:r w:rsidR="00211EC9" w:rsidRPr="00211EC9">
        <w:rPr>
          <w:sz w:val="24"/>
          <w:szCs w:val="24"/>
          <w:lang w:val="es-ES"/>
        </w:rPr>
        <w:t>s</w:t>
      </w:r>
      <w:r w:rsidRPr="00211EC9">
        <w:rPr>
          <w:sz w:val="24"/>
          <w:szCs w:val="24"/>
          <w:lang w:val="es-ES"/>
        </w:rPr>
        <w:t xml:space="preserve"> conjunto</w:t>
      </w:r>
      <w:r w:rsidR="00211EC9" w:rsidRPr="00211EC9">
        <w:rPr>
          <w:sz w:val="24"/>
          <w:szCs w:val="24"/>
          <w:lang w:val="es-ES"/>
        </w:rPr>
        <w:t>s</w:t>
      </w:r>
      <w:r w:rsidRPr="00211EC9">
        <w:rPr>
          <w:sz w:val="24"/>
          <w:szCs w:val="24"/>
          <w:lang w:val="es-ES"/>
        </w:rPr>
        <w:t xml:space="preserve"> de las organizaciones científicas para</w:t>
      </w:r>
      <w:r w:rsidR="00211EC9" w:rsidRPr="00211EC9">
        <w:rPr>
          <w:sz w:val="24"/>
          <w:szCs w:val="24"/>
          <w:lang w:val="es-ES"/>
        </w:rPr>
        <w:t xml:space="preserve"> lograr resultados</w:t>
      </w:r>
      <w:r w:rsidRPr="00211EC9">
        <w:rPr>
          <w:sz w:val="24"/>
          <w:szCs w:val="24"/>
          <w:lang w:val="es-ES"/>
        </w:rPr>
        <w:t xml:space="preserve"> de novedad fundamental en la ciencia, la ingeniería y la tecnología.</w:t>
      </w:r>
    </w:p>
    <w:p w14:paraId="32E9AE85" w14:textId="116CD648" w:rsidR="00594DD3" w:rsidRDefault="00594D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739211C8" w14:textId="38B19BA7" w:rsidR="00E413EF" w:rsidRPr="00A61399" w:rsidRDefault="00E413EF" w:rsidP="00227EA7">
      <w:pPr>
        <w:spacing w:after="0"/>
        <w:ind w:firstLine="709"/>
        <w:jc w:val="center"/>
        <w:rPr>
          <w:b/>
          <w:sz w:val="24"/>
          <w:szCs w:val="24"/>
          <w:lang w:val="es-ES"/>
        </w:rPr>
      </w:pPr>
      <w:r w:rsidRPr="00A61399">
        <w:rPr>
          <w:b/>
          <w:sz w:val="24"/>
          <w:szCs w:val="24"/>
          <w:lang w:val="es-ES"/>
        </w:rPr>
        <w:lastRenderedPageBreak/>
        <w:t>4. Organización de las actividades del Centro</w:t>
      </w:r>
    </w:p>
    <w:p w14:paraId="45C12842" w14:textId="3A1B5CA5" w:rsidR="00E413EF" w:rsidRPr="00A61399" w:rsidRDefault="007D3B10" w:rsidP="00227EA7">
      <w:pPr>
        <w:spacing w:after="0"/>
        <w:ind w:firstLine="709"/>
        <w:jc w:val="center"/>
        <w:rPr>
          <w:b/>
          <w:sz w:val="24"/>
          <w:szCs w:val="24"/>
          <w:lang w:val="es-ES"/>
        </w:rPr>
      </w:pPr>
      <w:r w:rsidRPr="00A61399">
        <w:rPr>
          <w:b/>
          <w:sz w:val="24"/>
          <w:szCs w:val="24"/>
          <w:lang w:val="es-ES"/>
        </w:rPr>
        <w:t>G</w:t>
      </w:r>
      <w:r w:rsidR="00E413EF" w:rsidRPr="00A61399">
        <w:rPr>
          <w:b/>
          <w:sz w:val="24"/>
          <w:szCs w:val="24"/>
          <w:lang w:val="es-ES"/>
        </w:rPr>
        <w:t>estión</w:t>
      </w:r>
    </w:p>
    <w:p w14:paraId="0762CEFC" w14:textId="77777777" w:rsidR="00E413EF" w:rsidRPr="007D3B10" w:rsidRDefault="00E413EF" w:rsidP="00E413EF">
      <w:pPr>
        <w:spacing w:after="0"/>
        <w:ind w:firstLine="709"/>
        <w:jc w:val="both"/>
        <w:rPr>
          <w:sz w:val="24"/>
          <w:szCs w:val="24"/>
          <w:lang w:val="es-ES"/>
        </w:rPr>
      </w:pPr>
      <w:r w:rsidRPr="007D3B10">
        <w:rPr>
          <w:sz w:val="24"/>
          <w:szCs w:val="24"/>
          <w:lang w:val="es-ES"/>
        </w:rPr>
        <w:t>31. El Centro está dirigido por su jefe, el Director.</w:t>
      </w:r>
    </w:p>
    <w:p w14:paraId="74AB4946" w14:textId="48F4B344" w:rsidR="00E413EF" w:rsidRPr="007D3B10" w:rsidRDefault="00E413EF" w:rsidP="00594DD3">
      <w:pPr>
        <w:spacing w:after="0"/>
        <w:ind w:firstLine="709"/>
        <w:jc w:val="both"/>
        <w:rPr>
          <w:sz w:val="24"/>
          <w:szCs w:val="24"/>
          <w:lang w:val="es-ES"/>
        </w:rPr>
      </w:pPr>
      <w:r w:rsidRPr="007D3B10">
        <w:rPr>
          <w:sz w:val="24"/>
          <w:szCs w:val="24"/>
          <w:lang w:val="es-ES"/>
        </w:rPr>
        <w:t xml:space="preserve">El Director es un órgano ejecutivo y administrativo permanente del Centro, gestiona el Centro sobre la base de los principios </w:t>
      </w:r>
      <w:r w:rsidR="007D3B10" w:rsidRPr="007D3B10">
        <w:rPr>
          <w:sz w:val="24"/>
          <w:szCs w:val="24"/>
          <w:lang w:val="es-ES"/>
        </w:rPr>
        <w:t>de la autoridad indivisa (no separación de facultades);</w:t>
      </w:r>
      <w:r w:rsidR="00594DD3">
        <w:rPr>
          <w:sz w:val="24"/>
          <w:szCs w:val="24"/>
          <w:lang w:val="es-ES"/>
        </w:rPr>
        <w:t xml:space="preserve"> </w:t>
      </w:r>
      <w:r w:rsidRPr="007D3B10">
        <w:rPr>
          <w:sz w:val="24"/>
          <w:szCs w:val="24"/>
          <w:lang w:val="es-ES"/>
        </w:rPr>
        <w:t>organiza el trabajo del Centro dentro de su competencia y es responsable de sus actividades.</w:t>
      </w:r>
    </w:p>
    <w:p w14:paraId="689BC2D9" w14:textId="6A26F751" w:rsidR="00544D48" w:rsidRPr="00E413EF" w:rsidRDefault="00E413EF" w:rsidP="00E413EF">
      <w:pPr>
        <w:spacing w:after="0"/>
        <w:ind w:firstLine="709"/>
        <w:jc w:val="both"/>
        <w:rPr>
          <w:sz w:val="24"/>
          <w:szCs w:val="24"/>
          <w:lang w:val="es-ES"/>
        </w:rPr>
      </w:pPr>
      <w:r w:rsidRPr="007D3B10">
        <w:rPr>
          <w:sz w:val="24"/>
          <w:szCs w:val="24"/>
          <w:lang w:val="es-ES"/>
        </w:rPr>
        <w:t>43.1. En el Centro existe un órgano rector colegiado, la Asamblea General (conferencia) de los miembros del personal del Centro.</w:t>
      </w:r>
    </w:p>
    <w:p w14:paraId="6F8663C2" w14:textId="683B9AF6" w:rsidR="00E413EF" w:rsidRPr="006D458F" w:rsidRDefault="00FF5867" w:rsidP="00E413EF">
      <w:pPr>
        <w:widowControl w:val="0"/>
        <w:shd w:val="clear" w:color="auto" w:fill="FFFFFF"/>
        <w:tabs>
          <w:tab w:val="left" w:pos="871"/>
        </w:tabs>
        <w:adjustRightInd w:val="0"/>
        <w:spacing w:after="0"/>
        <w:ind w:firstLine="709"/>
        <w:jc w:val="both"/>
        <w:rPr>
          <w:sz w:val="24"/>
          <w:szCs w:val="24"/>
          <w:lang w:val="es-ES"/>
        </w:rPr>
      </w:pPr>
      <w:r w:rsidRPr="00594DD3">
        <w:rPr>
          <w:rFonts w:eastAsia="Calibri"/>
          <w:spacing w:val="6"/>
          <w:sz w:val="24"/>
          <w:szCs w:val="24"/>
          <w:lang w:val="es-ES" w:eastAsia="en-US"/>
        </w:rPr>
        <w:t>La Asamblea</w:t>
      </w:r>
      <w:r w:rsidR="00E413EF" w:rsidRPr="00594DD3">
        <w:rPr>
          <w:rFonts w:eastAsia="Calibri"/>
          <w:spacing w:val="6"/>
          <w:sz w:val="24"/>
          <w:szCs w:val="24"/>
          <w:lang w:val="es-ES" w:eastAsia="en-US"/>
        </w:rPr>
        <w:t xml:space="preserve"> general (conferencia) de</w:t>
      </w:r>
      <w:r w:rsidRPr="00594DD3">
        <w:rPr>
          <w:rFonts w:eastAsia="Calibri"/>
          <w:spacing w:val="6"/>
          <w:sz w:val="24"/>
          <w:szCs w:val="24"/>
          <w:lang w:val="es-ES" w:eastAsia="en-US"/>
        </w:rPr>
        <w:t xml:space="preserve"> los agentes del orden </w:t>
      </w:r>
      <w:r w:rsidR="00E413EF" w:rsidRPr="00594DD3">
        <w:rPr>
          <w:rFonts w:eastAsia="Calibri"/>
          <w:spacing w:val="6"/>
          <w:sz w:val="24"/>
          <w:szCs w:val="24"/>
          <w:lang w:val="es-ES" w:eastAsia="en-US"/>
        </w:rPr>
        <w:t>del Centro realiza las funciones de aut</w:t>
      </w:r>
      <w:r w:rsidR="00E413EF" w:rsidRPr="006D458F">
        <w:rPr>
          <w:sz w:val="24"/>
          <w:szCs w:val="24"/>
          <w:lang w:val="es-ES"/>
        </w:rPr>
        <w:t>og</w:t>
      </w:r>
      <w:r w:rsidRPr="006D458F">
        <w:rPr>
          <w:sz w:val="24"/>
          <w:szCs w:val="24"/>
          <w:lang w:val="es-ES"/>
        </w:rPr>
        <w:t xml:space="preserve">estion </w:t>
      </w:r>
      <w:r w:rsidR="00E413EF" w:rsidRPr="006D458F">
        <w:rPr>
          <w:sz w:val="24"/>
          <w:szCs w:val="24"/>
          <w:lang w:val="es-ES"/>
        </w:rPr>
        <w:t xml:space="preserve">en </w:t>
      </w:r>
      <w:r w:rsidRPr="006D458F">
        <w:rPr>
          <w:sz w:val="24"/>
          <w:szCs w:val="24"/>
          <w:lang w:val="es-ES"/>
        </w:rPr>
        <w:t>la</w:t>
      </w:r>
      <w:r w:rsidR="00E413EF" w:rsidRPr="006D458F">
        <w:rPr>
          <w:sz w:val="24"/>
          <w:szCs w:val="24"/>
          <w:lang w:val="es-ES"/>
        </w:rPr>
        <w:t xml:space="preserve"> </w:t>
      </w:r>
      <w:r w:rsidRPr="006D458F">
        <w:rPr>
          <w:sz w:val="24"/>
          <w:szCs w:val="24"/>
          <w:lang w:val="es-ES"/>
        </w:rPr>
        <w:t>colectividad</w:t>
      </w:r>
      <w:r w:rsidR="00E413EF" w:rsidRPr="006D458F">
        <w:rPr>
          <w:sz w:val="24"/>
          <w:szCs w:val="24"/>
          <w:lang w:val="es-ES"/>
        </w:rPr>
        <w:t xml:space="preserve"> </w:t>
      </w:r>
      <w:r w:rsidR="00594DD3" w:rsidRPr="006D458F">
        <w:rPr>
          <w:sz w:val="24"/>
          <w:szCs w:val="24"/>
          <w:lang w:val="es-ES"/>
        </w:rPr>
        <w:t xml:space="preserve">del Centro. </w:t>
      </w:r>
      <w:r w:rsidR="00E413EF" w:rsidRPr="006D458F">
        <w:rPr>
          <w:sz w:val="24"/>
          <w:szCs w:val="24"/>
          <w:lang w:val="es-ES"/>
        </w:rPr>
        <w:t xml:space="preserve">La Asamblea </w:t>
      </w:r>
      <w:r w:rsidRPr="006D458F">
        <w:rPr>
          <w:sz w:val="24"/>
          <w:szCs w:val="24"/>
          <w:lang w:val="es-ES"/>
        </w:rPr>
        <w:t>g</w:t>
      </w:r>
      <w:r w:rsidR="00E413EF" w:rsidRPr="006D458F">
        <w:rPr>
          <w:sz w:val="24"/>
          <w:szCs w:val="24"/>
          <w:lang w:val="es-ES"/>
        </w:rPr>
        <w:t xml:space="preserve">eneral (conferencia) de los </w:t>
      </w:r>
      <w:r w:rsidRPr="006D458F">
        <w:rPr>
          <w:sz w:val="24"/>
          <w:szCs w:val="24"/>
          <w:lang w:val="es-ES"/>
        </w:rPr>
        <w:t>agentes del orden</w:t>
      </w:r>
      <w:r w:rsidR="00E413EF" w:rsidRPr="006D458F">
        <w:rPr>
          <w:sz w:val="24"/>
          <w:szCs w:val="24"/>
          <w:lang w:val="es-ES"/>
        </w:rPr>
        <w:t xml:space="preserve"> del Centro se convoca por iniciativa del Director del Centro o del Consejo Académico del Centro.</w:t>
      </w:r>
      <w:r w:rsidR="00517E16" w:rsidRPr="006D458F">
        <w:rPr>
          <w:sz w:val="24"/>
          <w:szCs w:val="24"/>
          <w:lang w:val="es-ES"/>
        </w:rPr>
        <w:t xml:space="preserve"> </w:t>
      </w:r>
    </w:p>
    <w:p w14:paraId="11AE0722" w14:textId="77777777" w:rsidR="00E413EF" w:rsidRPr="00594DD3" w:rsidRDefault="00E413EF" w:rsidP="00E413EF">
      <w:pPr>
        <w:widowControl w:val="0"/>
        <w:shd w:val="clear" w:color="auto" w:fill="FFFFFF"/>
        <w:tabs>
          <w:tab w:val="left" w:pos="871"/>
        </w:tabs>
        <w:adjustRightInd w:val="0"/>
        <w:spacing w:after="0"/>
        <w:ind w:firstLine="709"/>
        <w:jc w:val="both"/>
        <w:rPr>
          <w:rFonts w:eastAsia="Calibri"/>
          <w:spacing w:val="6"/>
          <w:sz w:val="24"/>
          <w:szCs w:val="24"/>
          <w:lang w:val="es-ES" w:eastAsia="en-US"/>
        </w:rPr>
      </w:pPr>
      <w:r w:rsidRPr="006D458F">
        <w:rPr>
          <w:sz w:val="24"/>
          <w:szCs w:val="24"/>
          <w:lang w:val="es-ES"/>
        </w:rPr>
        <w:t>44. 44. Para examinar las cuestiones científica</w:t>
      </w:r>
      <w:r w:rsidRPr="00594DD3">
        <w:rPr>
          <w:rFonts w:eastAsia="Calibri"/>
          <w:spacing w:val="6"/>
          <w:sz w:val="24"/>
          <w:szCs w:val="24"/>
          <w:lang w:val="es-ES" w:eastAsia="en-US"/>
        </w:rPr>
        <w:t>s, de organización y de personal del Centro, así como otras cuestiones del Centro, se crea el Consejo Científico del Centro.</w:t>
      </w:r>
    </w:p>
    <w:p w14:paraId="29E79531" w14:textId="5C546E5A" w:rsidR="00544D48" w:rsidRDefault="00E413EF" w:rsidP="00E413EF">
      <w:pPr>
        <w:widowControl w:val="0"/>
        <w:shd w:val="clear" w:color="auto" w:fill="FFFFFF"/>
        <w:tabs>
          <w:tab w:val="left" w:pos="871"/>
        </w:tabs>
        <w:adjustRightInd w:val="0"/>
        <w:spacing w:after="0"/>
        <w:ind w:firstLine="709"/>
        <w:jc w:val="both"/>
        <w:rPr>
          <w:rFonts w:eastAsia="Calibri"/>
          <w:spacing w:val="6"/>
          <w:sz w:val="24"/>
          <w:szCs w:val="24"/>
          <w:lang w:val="es-ES" w:eastAsia="en-US"/>
        </w:rPr>
      </w:pPr>
      <w:r w:rsidRPr="00594DD3">
        <w:rPr>
          <w:rFonts w:eastAsia="Calibri"/>
          <w:spacing w:val="6"/>
          <w:sz w:val="24"/>
          <w:szCs w:val="24"/>
          <w:lang w:val="es-ES" w:eastAsia="en-US"/>
        </w:rPr>
        <w:t>El Presidente del Consejo Científico del Centro es el Director del Centro; el Secretario Científico del Consejo Científico del Centro es el Secretario Científico del Centro.</w:t>
      </w:r>
    </w:p>
    <w:p w14:paraId="10C829AE" w14:textId="77777777" w:rsidR="00E413EF" w:rsidRPr="006D0057" w:rsidRDefault="00E413EF" w:rsidP="00E413E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pacing w:val="6"/>
          <w:sz w:val="24"/>
          <w:szCs w:val="24"/>
          <w:lang w:val="en-US" w:eastAsia="en-US"/>
        </w:rPr>
      </w:pPr>
      <w:r w:rsidRPr="00594DD3">
        <w:rPr>
          <w:rFonts w:eastAsia="Calibri"/>
          <w:spacing w:val="6"/>
          <w:sz w:val="24"/>
          <w:szCs w:val="24"/>
          <w:lang w:val="es-ES" w:eastAsia="en-US"/>
        </w:rPr>
        <w:t>45. El Consejo Científico del Centro:</w:t>
      </w:r>
    </w:p>
    <w:p w14:paraId="5AD2B9F7" w14:textId="0F4D538A" w:rsidR="004A0E36" w:rsidRPr="006D0057" w:rsidRDefault="00E413EF" w:rsidP="00E413E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pacing w:val="6"/>
          <w:sz w:val="24"/>
          <w:szCs w:val="24"/>
          <w:lang w:val="es-ES" w:eastAsia="en-US"/>
        </w:rPr>
      </w:pPr>
      <w:r w:rsidRPr="00392E77">
        <w:rPr>
          <w:rFonts w:eastAsia="Calibri"/>
          <w:spacing w:val="6"/>
          <w:sz w:val="24"/>
          <w:szCs w:val="24"/>
          <w:lang w:val="es-ES" w:eastAsia="en-US"/>
        </w:rPr>
        <w:t>45.1. Desarrolla y aprueba las principales orientaciones de la investigación del Centro, el plan de actividades de investigación del Centro, que incluye los planes de actividades de investigación de las</w:t>
      </w:r>
      <w:r w:rsidRPr="00C80BC0">
        <w:rPr>
          <w:rFonts w:eastAsia="Calibri"/>
          <w:spacing w:val="6"/>
          <w:sz w:val="24"/>
          <w:szCs w:val="24"/>
          <w:lang w:val="es-ES" w:eastAsia="en-US"/>
        </w:rPr>
        <w:t xml:space="preserve"> filiales del Centro (divisiones estructurales </w:t>
      </w:r>
      <w:r w:rsidR="006D0057">
        <w:rPr>
          <w:rFonts w:eastAsia="Calibri"/>
          <w:spacing w:val="6"/>
          <w:sz w:val="24"/>
          <w:szCs w:val="24"/>
          <w:lang w:val="es-ES" w:eastAsia="en-US"/>
        </w:rPr>
        <w:t xml:space="preserve">y </w:t>
      </w:r>
      <w:r w:rsidR="006D0057" w:rsidRPr="00C80BC0">
        <w:rPr>
          <w:rFonts w:eastAsia="Calibri"/>
          <w:spacing w:val="6"/>
          <w:sz w:val="24"/>
          <w:szCs w:val="24"/>
          <w:lang w:val="es-ES" w:eastAsia="en-US"/>
        </w:rPr>
        <w:t>divisiones estructurales</w:t>
      </w:r>
      <w:r w:rsidR="006D0057" w:rsidRPr="00C80BC0">
        <w:rPr>
          <w:rFonts w:eastAsia="Calibri"/>
          <w:spacing w:val="6"/>
          <w:sz w:val="24"/>
          <w:szCs w:val="24"/>
          <w:lang w:val="es-ES" w:eastAsia="en-US"/>
        </w:rPr>
        <w:t xml:space="preserve"> </w:t>
      </w:r>
      <w:r w:rsidRPr="00C80BC0">
        <w:rPr>
          <w:rFonts w:eastAsia="Calibri"/>
          <w:spacing w:val="6"/>
          <w:sz w:val="24"/>
          <w:szCs w:val="24"/>
          <w:lang w:val="es-ES" w:eastAsia="en-US"/>
        </w:rPr>
        <w:t>separadas),</w:t>
      </w:r>
      <w:r w:rsidRPr="006D0057">
        <w:rPr>
          <w:rFonts w:eastAsia="Calibri"/>
          <w:spacing w:val="6"/>
          <w:sz w:val="24"/>
          <w:szCs w:val="24"/>
          <w:lang w:val="es-ES" w:eastAsia="en-US"/>
        </w:rPr>
        <w:t xml:space="preserve"> </w:t>
      </w:r>
      <w:r w:rsidRPr="00B3277D">
        <w:rPr>
          <w:rFonts w:eastAsia="Calibri"/>
          <w:spacing w:val="6"/>
          <w:sz w:val="24"/>
          <w:szCs w:val="24"/>
          <w:lang w:val="es-ES" w:eastAsia="en-US"/>
        </w:rPr>
        <w:t xml:space="preserve">de conformidad con un plan anual elaborado y aprobado por el Ministerio </w:t>
      </w:r>
      <w:r w:rsidR="009E2630">
        <w:rPr>
          <w:rFonts w:eastAsia="Calibri"/>
          <w:spacing w:val="6"/>
          <w:sz w:val="24"/>
          <w:szCs w:val="24"/>
          <w:lang w:val="es-ES" w:eastAsia="en-US"/>
        </w:rPr>
        <w:t>en</w:t>
      </w:r>
      <w:r w:rsidR="009E2630" w:rsidRPr="009E2630">
        <w:rPr>
          <w:rFonts w:eastAsia="Calibri"/>
          <w:spacing w:val="6"/>
          <w:sz w:val="24"/>
          <w:szCs w:val="24"/>
          <w:lang w:val="es-ES" w:eastAsia="en-US"/>
        </w:rPr>
        <w:t xml:space="preserve"> conformidad con los procedimientos establecidos</w:t>
      </w:r>
      <w:r w:rsidR="009E2630" w:rsidRPr="00C25DF2">
        <w:rPr>
          <w:rFonts w:eastAsia="Calibri"/>
          <w:spacing w:val="6"/>
          <w:sz w:val="24"/>
          <w:szCs w:val="24"/>
          <w:lang w:val="es-ES" w:eastAsia="en-US"/>
        </w:rPr>
        <w:t xml:space="preserve"> </w:t>
      </w:r>
      <w:r w:rsidRPr="00C25DF2">
        <w:rPr>
          <w:rFonts w:eastAsia="Calibri"/>
          <w:spacing w:val="6"/>
          <w:sz w:val="24"/>
          <w:szCs w:val="24"/>
          <w:lang w:val="es-ES" w:eastAsia="en-US"/>
        </w:rPr>
        <w:t xml:space="preserve">de los planes para la investigación científica básica y exploratoria que han de realizar las organizaciones </w:t>
      </w:r>
      <w:r w:rsidR="00C25DF2" w:rsidRPr="00C25DF2">
        <w:rPr>
          <w:rFonts w:eastAsia="Calibri"/>
          <w:spacing w:val="6"/>
          <w:sz w:val="24"/>
          <w:szCs w:val="24"/>
          <w:lang w:val="es-ES" w:eastAsia="en-US"/>
        </w:rPr>
        <w:t xml:space="preserve">dependientes del </w:t>
      </w:r>
      <w:r w:rsidRPr="00C25DF2">
        <w:rPr>
          <w:rFonts w:eastAsia="Calibri"/>
          <w:spacing w:val="6"/>
          <w:sz w:val="24"/>
          <w:szCs w:val="24"/>
          <w:lang w:val="es-ES" w:eastAsia="en-US"/>
        </w:rPr>
        <w:t xml:space="preserve">Ministerio, </w:t>
      </w:r>
      <w:r w:rsidR="00C25DF2" w:rsidRPr="00C25DF2">
        <w:rPr>
          <w:rFonts w:eastAsia="Calibri"/>
          <w:spacing w:val="6"/>
          <w:sz w:val="24"/>
          <w:szCs w:val="24"/>
          <w:lang w:val="es-ES" w:eastAsia="en-US"/>
        </w:rPr>
        <w:t>en el marco del programa</w:t>
      </w:r>
      <w:r w:rsidRPr="00C25DF2">
        <w:rPr>
          <w:rFonts w:eastAsia="Calibri"/>
          <w:spacing w:val="6"/>
          <w:sz w:val="24"/>
          <w:szCs w:val="24"/>
          <w:lang w:val="es-ES" w:eastAsia="en-US"/>
        </w:rPr>
        <w:t xml:space="preserve"> perspectiva </w:t>
      </w:r>
      <w:r w:rsidR="00C25DF2" w:rsidRPr="00C25DF2">
        <w:rPr>
          <w:rFonts w:eastAsia="Calibri"/>
          <w:spacing w:val="6"/>
          <w:sz w:val="24"/>
          <w:szCs w:val="24"/>
          <w:lang w:val="es-ES" w:eastAsia="en-US"/>
        </w:rPr>
        <w:t xml:space="preserve">y </w:t>
      </w:r>
      <w:r w:rsidRPr="00C25DF2">
        <w:rPr>
          <w:rFonts w:eastAsia="Calibri"/>
          <w:spacing w:val="6"/>
          <w:sz w:val="24"/>
          <w:szCs w:val="24"/>
          <w:lang w:val="es-ES" w:eastAsia="en-US"/>
        </w:rPr>
        <w:t>a larg</w:t>
      </w:r>
      <w:r w:rsidR="00C25DF2" w:rsidRPr="00C25DF2">
        <w:rPr>
          <w:rFonts w:eastAsia="Calibri"/>
          <w:spacing w:val="6"/>
          <w:sz w:val="24"/>
          <w:szCs w:val="24"/>
          <w:lang w:val="es-ES" w:eastAsia="en-US"/>
        </w:rPr>
        <w:t xml:space="preserve">o plazo </w:t>
      </w:r>
      <w:r w:rsidRPr="00C25DF2">
        <w:rPr>
          <w:rFonts w:eastAsia="Calibri"/>
          <w:spacing w:val="6"/>
          <w:sz w:val="24"/>
          <w:szCs w:val="24"/>
          <w:lang w:val="es-ES" w:eastAsia="en-US"/>
        </w:rPr>
        <w:t>de investigación básica en la Federación de Rusia.</w:t>
      </w:r>
    </w:p>
    <w:p w14:paraId="0AFBBBD2" w14:textId="77777777" w:rsidR="00E413EF" w:rsidRPr="005D6F4D" w:rsidRDefault="00E413EF" w:rsidP="00E413E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4"/>
          <w:szCs w:val="24"/>
          <w:lang w:val="es-ES"/>
        </w:rPr>
      </w:pPr>
      <w:r w:rsidRPr="006D0057">
        <w:rPr>
          <w:rFonts w:eastAsia="Calibri"/>
          <w:spacing w:val="6"/>
          <w:sz w:val="24"/>
          <w:szCs w:val="24"/>
          <w:lang w:val="es-ES" w:eastAsia="en-US"/>
        </w:rPr>
        <w:t>60. Las fuentes de financiación del Centro s</w:t>
      </w:r>
      <w:r w:rsidRPr="005D6F4D">
        <w:rPr>
          <w:sz w:val="24"/>
          <w:szCs w:val="24"/>
          <w:lang w:val="es-ES"/>
        </w:rPr>
        <w:t>on:</w:t>
      </w:r>
    </w:p>
    <w:p w14:paraId="76610E40" w14:textId="2E9EAA7C" w:rsidR="00E413EF" w:rsidRPr="005D6F4D" w:rsidRDefault="000C364D" w:rsidP="005D6F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4"/>
          <w:szCs w:val="24"/>
          <w:lang w:val="es-ES"/>
        </w:rPr>
      </w:pPr>
      <w:r w:rsidRPr="005D6F4D">
        <w:rPr>
          <w:sz w:val="24"/>
          <w:szCs w:val="24"/>
          <w:lang w:val="es-ES"/>
        </w:rPr>
        <w:t xml:space="preserve">las subvenciones que reciben </w:t>
      </w:r>
      <w:r w:rsidR="00E413EF" w:rsidRPr="005D6F4D">
        <w:rPr>
          <w:sz w:val="24"/>
          <w:szCs w:val="24"/>
          <w:lang w:val="es-ES"/>
        </w:rPr>
        <w:t>al Centro con cargo al presupuesto federal;</w:t>
      </w:r>
    </w:p>
    <w:p w14:paraId="046C987A" w14:textId="717B8AE2" w:rsidR="00E413EF" w:rsidRPr="005D6F4D" w:rsidRDefault="00E413EF" w:rsidP="005D6F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4"/>
          <w:szCs w:val="24"/>
          <w:lang w:val="es-ES"/>
        </w:rPr>
      </w:pPr>
      <w:r w:rsidRPr="005D6F4D">
        <w:rPr>
          <w:sz w:val="24"/>
          <w:szCs w:val="24"/>
          <w:lang w:val="es-ES"/>
        </w:rPr>
        <w:t xml:space="preserve">fondos, recibidos </w:t>
      </w:r>
      <w:r w:rsidR="006D0057">
        <w:rPr>
          <w:sz w:val="24"/>
          <w:szCs w:val="24"/>
          <w:lang w:val="es-ES"/>
        </w:rPr>
        <w:t xml:space="preserve">de </w:t>
      </w:r>
      <w:r w:rsidR="005D6F4D" w:rsidRPr="005D6F4D">
        <w:rPr>
          <w:sz w:val="24"/>
          <w:szCs w:val="24"/>
          <w:lang w:val="es-ES"/>
        </w:rPr>
        <w:t>personas y entidades</w:t>
      </w:r>
      <w:r w:rsidRPr="005D6F4D">
        <w:rPr>
          <w:sz w:val="24"/>
          <w:szCs w:val="24"/>
          <w:lang w:val="es-ES"/>
        </w:rPr>
        <w:t xml:space="preserve">, incluyendo </w:t>
      </w:r>
      <w:r w:rsidR="005D6F4D" w:rsidRPr="005D6F4D">
        <w:rPr>
          <w:sz w:val="24"/>
          <w:szCs w:val="24"/>
          <w:lang w:val="es-ES"/>
        </w:rPr>
        <w:t>contribuciones voluntarias</w:t>
      </w:r>
      <w:r w:rsidRPr="005D6F4D">
        <w:rPr>
          <w:sz w:val="24"/>
          <w:szCs w:val="24"/>
          <w:lang w:val="es-ES"/>
        </w:rPr>
        <w:t>;</w:t>
      </w:r>
    </w:p>
    <w:p w14:paraId="55223119" w14:textId="77777777" w:rsidR="00E413EF" w:rsidRPr="005D6F4D" w:rsidRDefault="00E413EF" w:rsidP="005D6F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4"/>
          <w:szCs w:val="24"/>
          <w:lang w:val="es-ES"/>
        </w:rPr>
      </w:pPr>
      <w:r w:rsidRPr="005D6F4D">
        <w:rPr>
          <w:sz w:val="24"/>
          <w:szCs w:val="24"/>
          <w:lang w:val="es-ES"/>
        </w:rPr>
        <w:t>otras fuentes no prohibidas por la legislación de la Federación de Rusia.</w:t>
      </w:r>
    </w:p>
    <w:p w14:paraId="53CDCA7B" w14:textId="256AA7CF" w:rsidR="00E413EF" w:rsidRPr="00EC3C03" w:rsidRDefault="00E413EF" w:rsidP="00E413E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4"/>
          <w:szCs w:val="24"/>
          <w:lang w:val="es-ES"/>
        </w:rPr>
      </w:pPr>
      <w:r w:rsidRPr="00CB673C">
        <w:rPr>
          <w:sz w:val="24"/>
          <w:szCs w:val="24"/>
          <w:lang w:val="es-ES"/>
        </w:rPr>
        <w:t xml:space="preserve">62. </w:t>
      </w:r>
      <w:r w:rsidR="007A4BD1" w:rsidRPr="00CB673C">
        <w:rPr>
          <w:sz w:val="24"/>
          <w:szCs w:val="24"/>
          <w:lang w:val="es-ES"/>
        </w:rPr>
        <w:t>El beneficio</w:t>
      </w:r>
      <w:r w:rsidR="005D6F4D" w:rsidRPr="00CB673C">
        <w:rPr>
          <w:sz w:val="24"/>
          <w:szCs w:val="24"/>
          <w:lang w:val="es-ES"/>
        </w:rPr>
        <w:t xml:space="preserve"> </w:t>
      </w:r>
      <w:r w:rsidR="003D71F1">
        <w:rPr>
          <w:sz w:val="24"/>
          <w:szCs w:val="24"/>
          <w:lang w:val="es-ES"/>
        </w:rPr>
        <w:t>se derivan</w:t>
      </w:r>
      <w:r w:rsidR="005D6F4D" w:rsidRPr="00CB673C">
        <w:rPr>
          <w:sz w:val="24"/>
          <w:szCs w:val="24"/>
          <w:lang w:val="es-ES"/>
        </w:rPr>
        <w:t xml:space="preserve"> </w:t>
      </w:r>
      <w:r w:rsidRPr="00CB673C">
        <w:rPr>
          <w:sz w:val="24"/>
          <w:szCs w:val="24"/>
          <w:lang w:val="es-ES"/>
        </w:rPr>
        <w:t xml:space="preserve">como resultado de las actividades </w:t>
      </w:r>
      <w:r w:rsidR="003D71F1" w:rsidRPr="00BC5193">
        <w:rPr>
          <w:sz w:val="24"/>
          <w:szCs w:val="24"/>
          <w:lang w:val="es-ES"/>
        </w:rPr>
        <w:t xml:space="preserve">del Centro </w:t>
      </w:r>
      <w:r w:rsidR="00BC5193" w:rsidRPr="00BC5193">
        <w:rPr>
          <w:sz w:val="24"/>
          <w:szCs w:val="24"/>
          <w:lang w:val="es-ES"/>
        </w:rPr>
        <w:t>generadoras de ingresos</w:t>
      </w:r>
      <w:r w:rsidRPr="00BC5193">
        <w:rPr>
          <w:sz w:val="24"/>
          <w:szCs w:val="24"/>
          <w:lang w:val="es-ES"/>
        </w:rPr>
        <w:t xml:space="preserve"> </w:t>
      </w:r>
      <w:r w:rsidRPr="008C5438">
        <w:rPr>
          <w:sz w:val="24"/>
          <w:szCs w:val="24"/>
          <w:lang w:val="es-ES"/>
        </w:rPr>
        <w:t xml:space="preserve">y </w:t>
      </w:r>
      <w:r w:rsidR="008C5438" w:rsidRPr="008C5438">
        <w:rPr>
          <w:sz w:val="24"/>
          <w:szCs w:val="24"/>
          <w:lang w:val="es-ES"/>
        </w:rPr>
        <w:t>la propiedad</w:t>
      </w:r>
      <w:r w:rsidRPr="008C5438">
        <w:rPr>
          <w:sz w:val="24"/>
          <w:szCs w:val="24"/>
          <w:lang w:val="es-ES"/>
        </w:rPr>
        <w:t xml:space="preserve"> adquirid</w:t>
      </w:r>
      <w:r w:rsidR="008C5438" w:rsidRPr="008C5438">
        <w:rPr>
          <w:sz w:val="24"/>
          <w:szCs w:val="24"/>
          <w:lang w:val="es-ES"/>
        </w:rPr>
        <w:t>a</w:t>
      </w:r>
      <w:r w:rsidRPr="008C5438">
        <w:rPr>
          <w:sz w:val="24"/>
          <w:szCs w:val="24"/>
          <w:lang w:val="es-ES"/>
        </w:rPr>
        <w:t xml:space="preserve"> </w:t>
      </w:r>
      <w:r w:rsidR="008C5438" w:rsidRPr="008C5438">
        <w:rPr>
          <w:sz w:val="24"/>
          <w:szCs w:val="24"/>
          <w:lang w:val="es-ES"/>
        </w:rPr>
        <w:t>a expensas de estos ingresos</w:t>
      </w:r>
      <w:r w:rsidR="003D71F1">
        <w:rPr>
          <w:sz w:val="24"/>
          <w:szCs w:val="24"/>
          <w:lang w:val="es-ES"/>
        </w:rPr>
        <w:t xml:space="preserve"> y </w:t>
      </w:r>
      <w:r w:rsidR="003D71F1" w:rsidRPr="00CB5494">
        <w:rPr>
          <w:sz w:val="24"/>
          <w:szCs w:val="24"/>
          <w:lang w:val="es-ES"/>
        </w:rPr>
        <w:t>se generan</w:t>
      </w:r>
      <w:r w:rsidRPr="00542A11">
        <w:rPr>
          <w:sz w:val="24"/>
          <w:szCs w:val="24"/>
          <w:lang w:val="es-ES"/>
        </w:rPr>
        <w:t xml:space="preserve"> a la disposición independiente del Centro de conformidad con el procedimiento establecido por la legislación de la Federación de Rusia.</w:t>
      </w:r>
    </w:p>
    <w:sectPr w:rsidR="00E413EF" w:rsidRPr="00EC3C03" w:rsidSect="00565908">
      <w:headerReference w:type="default" r:id="rId9"/>
      <w:pgSz w:w="11906" w:h="16838"/>
      <w:pgMar w:top="851" w:right="991" w:bottom="1276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9DFE" w16cex:dateUtc="2020-05-22T15:52:00Z"/>
  <w16cex:commentExtensible w16cex:durableId="22729D91" w16cex:dateUtc="2020-05-22T15:50:00Z"/>
  <w16cex:commentExtensible w16cex:durableId="22729B51" w16cex:dateUtc="2020-05-22T15:41:00Z"/>
  <w16cex:commentExtensible w16cex:durableId="22729BA3" w16cex:dateUtc="2020-05-22T15:42:00Z"/>
  <w16cex:commentExtensible w16cex:durableId="22729E61" w16cex:dateUtc="2020-05-22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1B70B6" w16cid:durableId="22729DFE"/>
  <w16cid:commentId w16cid:paraId="4B871126" w16cid:durableId="22729D91"/>
  <w16cid:commentId w16cid:paraId="37BB6ED2" w16cid:durableId="22729B51"/>
  <w16cid:commentId w16cid:paraId="7464F452" w16cid:durableId="22729BA3"/>
  <w16cid:commentId w16cid:paraId="78E4ABEE" w16cid:durableId="22729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1916" w14:textId="77777777" w:rsidR="00F92784" w:rsidRDefault="00F92784" w:rsidP="00E422DD">
      <w:pPr>
        <w:spacing w:after="0" w:line="240" w:lineRule="auto"/>
      </w:pPr>
      <w:r>
        <w:separator/>
      </w:r>
    </w:p>
  </w:endnote>
  <w:endnote w:type="continuationSeparator" w:id="0">
    <w:p w14:paraId="0EFBB945" w14:textId="77777777" w:rsidR="00F92784" w:rsidRDefault="00F92784" w:rsidP="00E4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BFC2" w14:textId="77777777" w:rsidR="00F92784" w:rsidRDefault="00F92784" w:rsidP="00E422DD">
      <w:pPr>
        <w:spacing w:after="0" w:line="240" w:lineRule="auto"/>
      </w:pPr>
      <w:r>
        <w:separator/>
      </w:r>
    </w:p>
  </w:footnote>
  <w:footnote w:type="continuationSeparator" w:id="0">
    <w:p w14:paraId="5E4F0C9F" w14:textId="77777777" w:rsidR="00F92784" w:rsidRDefault="00F92784" w:rsidP="00E4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1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66FB46D" w14:textId="2E340C90" w:rsidR="00053CC0" w:rsidRPr="00AB0560" w:rsidRDefault="00053CC0">
        <w:pPr>
          <w:pStyle w:val="a4"/>
          <w:jc w:val="center"/>
          <w:rPr>
            <w:sz w:val="24"/>
            <w:szCs w:val="24"/>
          </w:rPr>
        </w:pPr>
        <w:r w:rsidRPr="00AB0560">
          <w:rPr>
            <w:sz w:val="24"/>
            <w:szCs w:val="24"/>
          </w:rPr>
          <w:fldChar w:fldCharType="begin"/>
        </w:r>
        <w:r w:rsidRPr="00AB0560">
          <w:rPr>
            <w:sz w:val="24"/>
            <w:szCs w:val="24"/>
          </w:rPr>
          <w:instrText xml:space="preserve"> PAGE   \* MERGEFORMAT </w:instrText>
        </w:r>
        <w:r w:rsidRPr="00AB0560">
          <w:rPr>
            <w:sz w:val="24"/>
            <w:szCs w:val="24"/>
          </w:rPr>
          <w:fldChar w:fldCharType="separate"/>
        </w:r>
        <w:r w:rsidR="00F27E93">
          <w:rPr>
            <w:noProof/>
            <w:sz w:val="24"/>
            <w:szCs w:val="24"/>
          </w:rPr>
          <w:t>3</w:t>
        </w:r>
        <w:r w:rsidRPr="00AB0560">
          <w:rPr>
            <w:noProof/>
            <w:sz w:val="24"/>
            <w:szCs w:val="24"/>
          </w:rPr>
          <w:fldChar w:fldCharType="end"/>
        </w:r>
      </w:p>
    </w:sdtContent>
  </w:sdt>
  <w:p w14:paraId="76698041" w14:textId="77777777" w:rsidR="00053CC0" w:rsidRDefault="00053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76C"/>
    <w:multiLevelType w:val="hybridMultilevel"/>
    <w:tmpl w:val="4CB8C5F4"/>
    <w:lvl w:ilvl="0" w:tplc="5F04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11A7F"/>
    <w:multiLevelType w:val="multilevel"/>
    <w:tmpl w:val="B06EE088"/>
    <w:lvl w:ilvl="0">
      <w:start w:val="23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suff w:val="space"/>
      <w:lvlText w:val="26.%2."/>
      <w:lvlJc w:val="left"/>
      <w:pPr>
        <w:ind w:left="0" w:firstLine="709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2FF74E81"/>
    <w:multiLevelType w:val="multilevel"/>
    <w:tmpl w:val="9010481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607066"/>
    <w:multiLevelType w:val="hybridMultilevel"/>
    <w:tmpl w:val="87C661DA"/>
    <w:lvl w:ilvl="0" w:tplc="5F049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81255"/>
    <w:multiLevelType w:val="hybridMultilevel"/>
    <w:tmpl w:val="E35E50A4"/>
    <w:lvl w:ilvl="0" w:tplc="6F78D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7"/>
    <w:rsid w:val="00000CE5"/>
    <w:rsid w:val="0000126E"/>
    <w:rsid w:val="00002DD8"/>
    <w:rsid w:val="00004EA1"/>
    <w:rsid w:val="00005258"/>
    <w:rsid w:val="000078AE"/>
    <w:rsid w:val="00011DEA"/>
    <w:rsid w:val="0001231B"/>
    <w:rsid w:val="00014B80"/>
    <w:rsid w:val="000170E6"/>
    <w:rsid w:val="00017129"/>
    <w:rsid w:val="00017646"/>
    <w:rsid w:val="000200BA"/>
    <w:rsid w:val="00020CB6"/>
    <w:rsid w:val="00020F6E"/>
    <w:rsid w:val="000216CD"/>
    <w:rsid w:val="00022653"/>
    <w:rsid w:val="00027213"/>
    <w:rsid w:val="00030C3A"/>
    <w:rsid w:val="000310DF"/>
    <w:rsid w:val="000336A8"/>
    <w:rsid w:val="0003383A"/>
    <w:rsid w:val="00033C28"/>
    <w:rsid w:val="00035201"/>
    <w:rsid w:val="00037BC5"/>
    <w:rsid w:val="0004046D"/>
    <w:rsid w:val="00040C9E"/>
    <w:rsid w:val="00041B12"/>
    <w:rsid w:val="00042B20"/>
    <w:rsid w:val="00042DB2"/>
    <w:rsid w:val="00043302"/>
    <w:rsid w:val="00044FB9"/>
    <w:rsid w:val="00045463"/>
    <w:rsid w:val="00045992"/>
    <w:rsid w:val="00045A26"/>
    <w:rsid w:val="00045A4C"/>
    <w:rsid w:val="00045CCF"/>
    <w:rsid w:val="0004633A"/>
    <w:rsid w:val="00046719"/>
    <w:rsid w:val="000469D9"/>
    <w:rsid w:val="000500BF"/>
    <w:rsid w:val="00051559"/>
    <w:rsid w:val="00051739"/>
    <w:rsid w:val="00051BBB"/>
    <w:rsid w:val="000525E3"/>
    <w:rsid w:val="00052965"/>
    <w:rsid w:val="000533E9"/>
    <w:rsid w:val="00053CC0"/>
    <w:rsid w:val="00054254"/>
    <w:rsid w:val="00056CDB"/>
    <w:rsid w:val="00057004"/>
    <w:rsid w:val="00060377"/>
    <w:rsid w:val="00063EC7"/>
    <w:rsid w:val="00065264"/>
    <w:rsid w:val="00072410"/>
    <w:rsid w:val="0007334C"/>
    <w:rsid w:val="00075419"/>
    <w:rsid w:val="0007728B"/>
    <w:rsid w:val="00081375"/>
    <w:rsid w:val="000849B4"/>
    <w:rsid w:val="000864EE"/>
    <w:rsid w:val="000877E4"/>
    <w:rsid w:val="000908AB"/>
    <w:rsid w:val="00092B93"/>
    <w:rsid w:val="00093289"/>
    <w:rsid w:val="00093A53"/>
    <w:rsid w:val="000959B6"/>
    <w:rsid w:val="00096E1C"/>
    <w:rsid w:val="000A11F9"/>
    <w:rsid w:val="000A2128"/>
    <w:rsid w:val="000A26FC"/>
    <w:rsid w:val="000A3A36"/>
    <w:rsid w:val="000A4286"/>
    <w:rsid w:val="000A444C"/>
    <w:rsid w:val="000A4A5D"/>
    <w:rsid w:val="000A4F0A"/>
    <w:rsid w:val="000A7C54"/>
    <w:rsid w:val="000B1100"/>
    <w:rsid w:val="000B149F"/>
    <w:rsid w:val="000B18D3"/>
    <w:rsid w:val="000B1D05"/>
    <w:rsid w:val="000B2289"/>
    <w:rsid w:val="000B22AC"/>
    <w:rsid w:val="000B390F"/>
    <w:rsid w:val="000B47E1"/>
    <w:rsid w:val="000B558C"/>
    <w:rsid w:val="000B7768"/>
    <w:rsid w:val="000B7862"/>
    <w:rsid w:val="000C120E"/>
    <w:rsid w:val="000C1681"/>
    <w:rsid w:val="000C364D"/>
    <w:rsid w:val="000C3D88"/>
    <w:rsid w:val="000C42D1"/>
    <w:rsid w:val="000C42F3"/>
    <w:rsid w:val="000D0218"/>
    <w:rsid w:val="000D06A2"/>
    <w:rsid w:val="000D4D58"/>
    <w:rsid w:val="000D541A"/>
    <w:rsid w:val="000D71AF"/>
    <w:rsid w:val="000D774A"/>
    <w:rsid w:val="000D77D7"/>
    <w:rsid w:val="000E0E4D"/>
    <w:rsid w:val="000E1DF6"/>
    <w:rsid w:val="000E33B5"/>
    <w:rsid w:val="000E360B"/>
    <w:rsid w:val="000E38ED"/>
    <w:rsid w:val="000E4858"/>
    <w:rsid w:val="000E4CF8"/>
    <w:rsid w:val="000E6790"/>
    <w:rsid w:val="000F0310"/>
    <w:rsid w:val="000F1231"/>
    <w:rsid w:val="000F3791"/>
    <w:rsid w:val="000F3FF3"/>
    <w:rsid w:val="000F4104"/>
    <w:rsid w:val="000F4265"/>
    <w:rsid w:val="000F586F"/>
    <w:rsid w:val="001001A2"/>
    <w:rsid w:val="0010167F"/>
    <w:rsid w:val="00101D41"/>
    <w:rsid w:val="0010223D"/>
    <w:rsid w:val="00102CA1"/>
    <w:rsid w:val="0010378B"/>
    <w:rsid w:val="00103C43"/>
    <w:rsid w:val="00104C41"/>
    <w:rsid w:val="00104FE5"/>
    <w:rsid w:val="00105B53"/>
    <w:rsid w:val="00106180"/>
    <w:rsid w:val="00106FF4"/>
    <w:rsid w:val="00107E7E"/>
    <w:rsid w:val="00110658"/>
    <w:rsid w:val="00111B24"/>
    <w:rsid w:val="00112948"/>
    <w:rsid w:val="00116AE2"/>
    <w:rsid w:val="00116F5C"/>
    <w:rsid w:val="0012087F"/>
    <w:rsid w:val="001210D2"/>
    <w:rsid w:val="00121328"/>
    <w:rsid w:val="0012243F"/>
    <w:rsid w:val="001235C9"/>
    <w:rsid w:val="00124238"/>
    <w:rsid w:val="00124F23"/>
    <w:rsid w:val="00126A7C"/>
    <w:rsid w:val="00127E98"/>
    <w:rsid w:val="001326F4"/>
    <w:rsid w:val="00134B95"/>
    <w:rsid w:val="0013515B"/>
    <w:rsid w:val="00135ECE"/>
    <w:rsid w:val="001371EF"/>
    <w:rsid w:val="00137B7E"/>
    <w:rsid w:val="00140C4B"/>
    <w:rsid w:val="00141D80"/>
    <w:rsid w:val="00146166"/>
    <w:rsid w:val="00147357"/>
    <w:rsid w:val="00151C9E"/>
    <w:rsid w:val="00155151"/>
    <w:rsid w:val="0015711E"/>
    <w:rsid w:val="0015743E"/>
    <w:rsid w:val="00162C74"/>
    <w:rsid w:val="001636B4"/>
    <w:rsid w:val="00164155"/>
    <w:rsid w:val="001648B6"/>
    <w:rsid w:val="00164D08"/>
    <w:rsid w:val="0016641B"/>
    <w:rsid w:val="00166BE3"/>
    <w:rsid w:val="001675D6"/>
    <w:rsid w:val="00167920"/>
    <w:rsid w:val="00167D28"/>
    <w:rsid w:val="0017058C"/>
    <w:rsid w:val="001713D1"/>
    <w:rsid w:val="00171E1B"/>
    <w:rsid w:val="001723CF"/>
    <w:rsid w:val="00172B90"/>
    <w:rsid w:val="00173459"/>
    <w:rsid w:val="0017371C"/>
    <w:rsid w:val="00174851"/>
    <w:rsid w:val="00176696"/>
    <w:rsid w:val="00176BB3"/>
    <w:rsid w:val="00176F07"/>
    <w:rsid w:val="0018203B"/>
    <w:rsid w:val="0018285E"/>
    <w:rsid w:val="00183E22"/>
    <w:rsid w:val="00185197"/>
    <w:rsid w:val="0018522E"/>
    <w:rsid w:val="00185C71"/>
    <w:rsid w:val="0018763A"/>
    <w:rsid w:val="00190241"/>
    <w:rsid w:val="0019073F"/>
    <w:rsid w:val="00190A40"/>
    <w:rsid w:val="00190FF8"/>
    <w:rsid w:val="00191BDF"/>
    <w:rsid w:val="001922D5"/>
    <w:rsid w:val="00193216"/>
    <w:rsid w:val="00197FD1"/>
    <w:rsid w:val="001A01B7"/>
    <w:rsid w:val="001A08D5"/>
    <w:rsid w:val="001A195E"/>
    <w:rsid w:val="001A239C"/>
    <w:rsid w:val="001A4D5D"/>
    <w:rsid w:val="001A6E0F"/>
    <w:rsid w:val="001A7AB1"/>
    <w:rsid w:val="001A7AEC"/>
    <w:rsid w:val="001B36EC"/>
    <w:rsid w:val="001B3BB1"/>
    <w:rsid w:val="001B419C"/>
    <w:rsid w:val="001B4461"/>
    <w:rsid w:val="001B554F"/>
    <w:rsid w:val="001B5C14"/>
    <w:rsid w:val="001B6433"/>
    <w:rsid w:val="001B732B"/>
    <w:rsid w:val="001C0120"/>
    <w:rsid w:val="001C2AC5"/>
    <w:rsid w:val="001C76F3"/>
    <w:rsid w:val="001D00BF"/>
    <w:rsid w:val="001D0ACD"/>
    <w:rsid w:val="001D4DBA"/>
    <w:rsid w:val="001D5587"/>
    <w:rsid w:val="001E08DA"/>
    <w:rsid w:val="001E117C"/>
    <w:rsid w:val="001E27ED"/>
    <w:rsid w:val="001E2FE2"/>
    <w:rsid w:val="001E42CB"/>
    <w:rsid w:val="001E49C3"/>
    <w:rsid w:val="001E520A"/>
    <w:rsid w:val="001E63C4"/>
    <w:rsid w:val="001E6684"/>
    <w:rsid w:val="001E7E04"/>
    <w:rsid w:val="001E7F9C"/>
    <w:rsid w:val="001F1270"/>
    <w:rsid w:val="001F180A"/>
    <w:rsid w:val="001F4964"/>
    <w:rsid w:val="001F5C47"/>
    <w:rsid w:val="001F6F2B"/>
    <w:rsid w:val="001F7049"/>
    <w:rsid w:val="00201E73"/>
    <w:rsid w:val="00203F87"/>
    <w:rsid w:val="00205071"/>
    <w:rsid w:val="00206702"/>
    <w:rsid w:val="00206CD5"/>
    <w:rsid w:val="00206DA2"/>
    <w:rsid w:val="002076EF"/>
    <w:rsid w:val="00211D00"/>
    <w:rsid w:val="00211EC9"/>
    <w:rsid w:val="00212279"/>
    <w:rsid w:val="00213585"/>
    <w:rsid w:val="002138E8"/>
    <w:rsid w:val="002156B9"/>
    <w:rsid w:val="00215F31"/>
    <w:rsid w:val="00217FF5"/>
    <w:rsid w:val="002212B7"/>
    <w:rsid w:val="00221B56"/>
    <w:rsid w:val="002236C8"/>
    <w:rsid w:val="002244F2"/>
    <w:rsid w:val="0022533F"/>
    <w:rsid w:val="002254E5"/>
    <w:rsid w:val="00225BCB"/>
    <w:rsid w:val="00226FE7"/>
    <w:rsid w:val="00227423"/>
    <w:rsid w:val="00227EA7"/>
    <w:rsid w:val="00227F5B"/>
    <w:rsid w:val="00230666"/>
    <w:rsid w:val="00230C18"/>
    <w:rsid w:val="002315FB"/>
    <w:rsid w:val="002331B0"/>
    <w:rsid w:val="0023661D"/>
    <w:rsid w:val="00237390"/>
    <w:rsid w:val="00237898"/>
    <w:rsid w:val="00243C49"/>
    <w:rsid w:val="00244C1A"/>
    <w:rsid w:val="00245050"/>
    <w:rsid w:val="00246430"/>
    <w:rsid w:val="002468E8"/>
    <w:rsid w:val="0024790E"/>
    <w:rsid w:val="00247EBC"/>
    <w:rsid w:val="00253993"/>
    <w:rsid w:val="00254107"/>
    <w:rsid w:val="0025441B"/>
    <w:rsid w:val="002547AF"/>
    <w:rsid w:val="00256CA0"/>
    <w:rsid w:val="002571A3"/>
    <w:rsid w:val="0026047E"/>
    <w:rsid w:val="002638B5"/>
    <w:rsid w:val="00266285"/>
    <w:rsid w:val="002706BD"/>
    <w:rsid w:val="002717A5"/>
    <w:rsid w:val="00271D7E"/>
    <w:rsid w:val="00272C42"/>
    <w:rsid w:val="002730D3"/>
    <w:rsid w:val="002752D5"/>
    <w:rsid w:val="002818A8"/>
    <w:rsid w:val="00283573"/>
    <w:rsid w:val="00285097"/>
    <w:rsid w:val="002851C1"/>
    <w:rsid w:val="00286909"/>
    <w:rsid w:val="00290AA4"/>
    <w:rsid w:val="002932E0"/>
    <w:rsid w:val="00293A32"/>
    <w:rsid w:val="00295F6D"/>
    <w:rsid w:val="00296EB7"/>
    <w:rsid w:val="00297FEE"/>
    <w:rsid w:val="002A1DAA"/>
    <w:rsid w:val="002A21E7"/>
    <w:rsid w:val="002A231D"/>
    <w:rsid w:val="002A29A0"/>
    <w:rsid w:val="002A4A48"/>
    <w:rsid w:val="002B0897"/>
    <w:rsid w:val="002B181C"/>
    <w:rsid w:val="002B192B"/>
    <w:rsid w:val="002B19EE"/>
    <w:rsid w:val="002B23B7"/>
    <w:rsid w:val="002B2B8E"/>
    <w:rsid w:val="002B2F8B"/>
    <w:rsid w:val="002B63A9"/>
    <w:rsid w:val="002B64BE"/>
    <w:rsid w:val="002B6722"/>
    <w:rsid w:val="002B6AB2"/>
    <w:rsid w:val="002B7744"/>
    <w:rsid w:val="002C0055"/>
    <w:rsid w:val="002C2052"/>
    <w:rsid w:val="002C34A0"/>
    <w:rsid w:val="002C4F5D"/>
    <w:rsid w:val="002C72EC"/>
    <w:rsid w:val="002D0EAC"/>
    <w:rsid w:val="002D11D2"/>
    <w:rsid w:val="002D342A"/>
    <w:rsid w:val="002D3BCB"/>
    <w:rsid w:val="002D4102"/>
    <w:rsid w:val="002D4F5D"/>
    <w:rsid w:val="002D50B7"/>
    <w:rsid w:val="002D5A08"/>
    <w:rsid w:val="002D68F1"/>
    <w:rsid w:val="002E0A20"/>
    <w:rsid w:val="002E0F3D"/>
    <w:rsid w:val="002E1418"/>
    <w:rsid w:val="002E175A"/>
    <w:rsid w:val="002E1F38"/>
    <w:rsid w:val="002E26B5"/>
    <w:rsid w:val="002E4836"/>
    <w:rsid w:val="002E58B9"/>
    <w:rsid w:val="002E68B5"/>
    <w:rsid w:val="002E6FD8"/>
    <w:rsid w:val="002E7846"/>
    <w:rsid w:val="002E78CE"/>
    <w:rsid w:val="002E7C19"/>
    <w:rsid w:val="002F1434"/>
    <w:rsid w:val="002F1975"/>
    <w:rsid w:val="002F2B5E"/>
    <w:rsid w:val="002F5586"/>
    <w:rsid w:val="002F6379"/>
    <w:rsid w:val="002F7622"/>
    <w:rsid w:val="002F7F04"/>
    <w:rsid w:val="0030119C"/>
    <w:rsid w:val="0030232A"/>
    <w:rsid w:val="00303F26"/>
    <w:rsid w:val="00305E32"/>
    <w:rsid w:val="00305E40"/>
    <w:rsid w:val="003112DF"/>
    <w:rsid w:val="003116EB"/>
    <w:rsid w:val="0031359D"/>
    <w:rsid w:val="003154D3"/>
    <w:rsid w:val="00317CCD"/>
    <w:rsid w:val="0032050A"/>
    <w:rsid w:val="00322C21"/>
    <w:rsid w:val="003238CF"/>
    <w:rsid w:val="0032465B"/>
    <w:rsid w:val="0032773D"/>
    <w:rsid w:val="003302BE"/>
    <w:rsid w:val="00330458"/>
    <w:rsid w:val="003311E3"/>
    <w:rsid w:val="00332437"/>
    <w:rsid w:val="00332CEE"/>
    <w:rsid w:val="003333AA"/>
    <w:rsid w:val="00333B44"/>
    <w:rsid w:val="003350B5"/>
    <w:rsid w:val="003353B9"/>
    <w:rsid w:val="0033563B"/>
    <w:rsid w:val="00335F45"/>
    <w:rsid w:val="00336180"/>
    <w:rsid w:val="00336A59"/>
    <w:rsid w:val="00337131"/>
    <w:rsid w:val="00337674"/>
    <w:rsid w:val="003409C0"/>
    <w:rsid w:val="00340B6C"/>
    <w:rsid w:val="0034144D"/>
    <w:rsid w:val="00343A6E"/>
    <w:rsid w:val="00344A22"/>
    <w:rsid w:val="00346388"/>
    <w:rsid w:val="00347CD6"/>
    <w:rsid w:val="00347EAD"/>
    <w:rsid w:val="00347EF9"/>
    <w:rsid w:val="00351902"/>
    <w:rsid w:val="00351AFA"/>
    <w:rsid w:val="00352EB9"/>
    <w:rsid w:val="00352F18"/>
    <w:rsid w:val="0035332B"/>
    <w:rsid w:val="00353F8A"/>
    <w:rsid w:val="00354358"/>
    <w:rsid w:val="003552B5"/>
    <w:rsid w:val="00355433"/>
    <w:rsid w:val="00355BED"/>
    <w:rsid w:val="00356EEE"/>
    <w:rsid w:val="00361405"/>
    <w:rsid w:val="003614F9"/>
    <w:rsid w:val="00362C45"/>
    <w:rsid w:val="00362CC1"/>
    <w:rsid w:val="00362E66"/>
    <w:rsid w:val="0036324F"/>
    <w:rsid w:val="003639DA"/>
    <w:rsid w:val="00363D6A"/>
    <w:rsid w:val="00364C5D"/>
    <w:rsid w:val="003658E7"/>
    <w:rsid w:val="00366D22"/>
    <w:rsid w:val="00367875"/>
    <w:rsid w:val="00367DDD"/>
    <w:rsid w:val="00372CD2"/>
    <w:rsid w:val="00372D02"/>
    <w:rsid w:val="003739DE"/>
    <w:rsid w:val="00373CE3"/>
    <w:rsid w:val="0037512C"/>
    <w:rsid w:val="00375F4F"/>
    <w:rsid w:val="0038038C"/>
    <w:rsid w:val="00381310"/>
    <w:rsid w:val="00381489"/>
    <w:rsid w:val="0038302D"/>
    <w:rsid w:val="00383121"/>
    <w:rsid w:val="0038321E"/>
    <w:rsid w:val="003839E7"/>
    <w:rsid w:val="00383C32"/>
    <w:rsid w:val="00384C2A"/>
    <w:rsid w:val="00384EE5"/>
    <w:rsid w:val="00384F4A"/>
    <w:rsid w:val="0039049D"/>
    <w:rsid w:val="00390CF2"/>
    <w:rsid w:val="00390E33"/>
    <w:rsid w:val="003926C5"/>
    <w:rsid w:val="00392C2F"/>
    <w:rsid w:val="00392E77"/>
    <w:rsid w:val="0039372E"/>
    <w:rsid w:val="0039608F"/>
    <w:rsid w:val="003A0E06"/>
    <w:rsid w:val="003A214B"/>
    <w:rsid w:val="003A3D9C"/>
    <w:rsid w:val="003A4FD8"/>
    <w:rsid w:val="003A55A5"/>
    <w:rsid w:val="003A69FF"/>
    <w:rsid w:val="003A6B91"/>
    <w:rsid w:val="003A7CDD"/>
    <w:rsid w:val="003B00B9"/>
    <w:rsid w:val="003B2800"/>
    <w:rsid w:val="003B3DDA"/>
    <w:rsid w:val="003B52B2"/>
    <w:rsid w:val="003B59BD"/>
    <w:rsid w:val="003B60BA"/>
    <w:rsid w:val="003B70B5"/>
    <w:rsid w:val="003B70EA"/>
    <w:rsid w:val="003B7F80"/>
    <w:rsid w:val="003C28FB"/>
    <w:rsid w:val="003C5CDA"/>
    <w:rsid w:val="003C7C86"/>
    <w:rsid w:val="003D06C2"/>
    <w:rsid w:val="003D0835"/>
    <w:rsid w:val="003D3730"/>
    <w:rsid w:val="003D59A8"/>
    <w:rsid w:val="003D5B26"/>
    <w:rsid w:val="003D63CF"/>
    <w:rsid w:val="003D6644"/>
    <w:rsid w:val="003D69C7"/>
    <w:rsid w:val="003D71F1"/>
    <w:rsid w:val="003E0CAF"/>
    <w:rsid w:val="003E1E75"/>
    <w:rsid w:val="003E29B8"/>
    <w:rsid w:val="003E341F"/>
    <w:rsid w:val="003E3556"/>
    <w:rsid w:val="003E46BC"/>
    <w:rsid w:val="003E4F23"/>
    <w:rsid w:val="003E58C4"/>
    <w:rsid w:val="003E77BE"/>
    <w:rsid w:val="003F018F"/>
    <w:rsid w:val="003F06B1"/>
    <w:rsid w:val="003F0B1D"/>
    <w:rsid w:val="003F3127"/>
    <w:rsid w:val="003F583F"/>
    <w:rsid w:val="00400C86"/>
    <w:rsid w:val="004030AE"/>
    <w:rsid w:val="004041A0"/>
    <w:rsid w:val="00404381"/>
    <w:rsid w:val="0040661C"/>
    <w:rsid w:val="00406DEA"/>
    <w:rsid w:val="004074C9"/>
    <w:rsid w:val="00407F98"/>
    <w:rsid w:val="00410182"/>
    <w:rsid w:val="004117B9"/>
    <w:rsid w:val="00415491"/>
    <w:rsid w:val="00416CF9"/>
    <w:rsid w:val="00417F45"/>
    <w:rsid w:val="00420717"/>
    <w:rsid w:val="0042144E"/>
    <w:rsid w:val="00421678"/>
    <w:rsid w:val="00422BAB"/>
    <w:rsid w:val="00422CA4"/>
    <w:rsid w:val="00423259"/>
    <w:rsid w:val="0042599A"/>
    <w:rsid w:val="00426052"/>
    <w:rsid w:val="004269BB"/>
    <w:rsid w:val="00427118"/>
    <w:rsid w:val="004274D3"/>
    <w:rsid w:val="00430733"/>
    <w:rsid w:val="00430CC8"/>
    <w:rsid w:val="00430DD7"/>
    <w:rsid w:val="00431846"/>
    <w:rsid w:val="004323C2"/>
    <w:rsid w:val="00432B47"/>
    <w:rsid w:val="00433952"/>
    <w:rsid w:val="00433DB7"/>
    <w:rsid w:val="004340EE"/>
    <w:rsid w:val="00436E62"/>
    <w:rsid w:val="00436EE2"/>
    <w:rsid w:val="00437FE2"/>
    <w:rsid w:val="004403AA"/>
    <w:rsid w:val="00441234"/>
    <w:rsid w:val="00441376"/>
    <w:rsid w:val="0044342B"/>
    <w:rsid w:val="00444566"/>
    <w:rsid w:val="004450E5"/>
    <w:rsid w:val="00446023"/>
    <w:rsid w:val="004468F7"/>
    <w:rsid w:val="00447978"/>
    <w:rsid w:val="00451086"/>
    <w:rsid w:val="00451B15"/>
    <w:rsid w:val="00451C01"/>
    <w:rsid w:val="0046314B"/>
    <w:rsid w:val="00466030"/>
    <w:rsid w:val="00466C33"/>
    <w:rsid w:val="00467A7A"/>
    <w:rsid w:val="00471AE5"/>
    <w:rsid w:val="004724F5"/>
    <w:rsid w:val="00472AE7"/>
    <w:rsid w:val="00473223"/>
    <w:rsid w:val="00473924"/>
    <w:rsid w:val="00476FAA"/>
    <w:rsid w:val="00477124"/>
    <w:rsid w:val="00480036"/>
    <w:rsid w:val="00482EF5"/>
    <w:rsid w:val="004846E1"/>
    <w:rsid w:val="004873F0"/>
    <w:rsid w:val="0048750E"/>
    <w:rsid w:val="00491791"/>
    <w:rsid w:val="004917DE"/>
    <w:rsid w:val="00491ABA"/>
    <w:rsid w:val="00493EC7"/>
    <w:rsid w:val="00495340"/>
    <w:rsid w:val="0049636E"/>
    <w:rsid w:val="004A0E36"/>
    <w:rsid w:val="004A0EC4"/>
    <w:rsid w:val="004A1AC3"/>
    <w:rsid w:val="004A263E"/>
    <w:rsid w:val="004A37D2"/>
    <w:rsid w:val="004A7811"/>
    <w:rsid w:val="004B1023"/>
    <w:rsid w:val="004B104C"/>
    <w:rsid w:val="004B28B1"/>
    <w:rsid w:val="004B3230"/>
    <w:rsid w:val="004B441F"/>
    <w:rsid w:val="004B5062"/>
    <w:rsid w:val="004B78BB"/>
    <w:rsid w:val="004B7EFD"/>
    <w:rsid w:val="004C076D"/>
    <w:rsid w:val="004C1428"/>
    <w:rsid w:val="004C2121"/>
    <w:rsid w:val="004C3DD0"/>
    <w:rsid w:val="004C437B"/>
    <w:rsid w:val="004C5054"/>
    <w:rsid w:val="004C5598"/>
    <w:rsid w:val="004C571F"/>
    <w:rsid w:val="004C695F"/>
    <w:rsid w:val="004D0667"/>
    <w:rsid w:val="004D0850"/>
    <w:rsid w:val="004D0B2B"/>
    <w:rsid w:val="004D0DB8"/>
    <w:rsid w:val="004D2BBB"/>
    <w:rsid w:val="004D41BA"/>
    <w:rsid w:val="004D4C4E"/>
    <w:rsid w:val="004D50AC"/>
    <w:rsid w:val="004D7776"/>
    <w:rsid w:val="004E2ED5"/>
    <w:rsid w:val="004E43DC"/>
    <w:rsid w:val="004F0A98"/>
    <w:rsid w:val="004F2F5A"/>
    <w:rsid w:val="004F38B8"/>
    <w:rsid w:val="004F3F79"/>
    <w:rsid w:val="004F4478"/>
    <w:rsid w:val="004F490F"/>
    <w:rsid w:val="004F77C1"/>
    <w:rsid w:val="0050088F"/>
    <w:rsid w:val="00500A29"/>
    <w:rsid w:val="00500D60"/>
    <w:rsid w:val="00502D1A"/>
    <w:rsid w:val="00506534"/>
    <w:rsid w:val="0050701B"/>
    <w:rsid w:val="00510B48"/>
    <w:rsid w:val="00510D73"/>
    <w:rsid w:val="005112E5"/>
    <w:rsid w:val="00512CC0"/>
    <w:rsid w:val="005145FF"/>
    <w:rsid w:val="005161AB"/>
    <w:rsid w:val="005161DA"/>
    <w:rsid w:val="00516515"/>
    <w:rsid w:val="00516522"/>
    <w:rsid w:val="005169B3"/>
    <w:rsid w:val="00517E16"/>
    <w:rsid w:val="00520213"/>
    <w:rsid w:val="00520543"/>
    <w:rsid w:val="0052239D"/>
    <w:rsid w:val="0052391F"/>
    <w:rsid w:val="00523B0B"/>
    <w:rsid w:val="00524212"/>
    <w:rsid w:val="005244C6"/>
    <w:rsid w:val="005247C6"/>
    <w:rsid w:val="005248D6"/>
    <w:rsid w:val="00524933"/>
    <w:rsid w:val="00524BAD"/>
    <w:rsid w:val="00525549"/>
    <w:rsid w:val="00527548"/>
    <w:rsid w:val="00527C14"/>
    <w:rsid w:val="00532DBD"/>
    <w:rsid w:val="00533414"/>
    <w:rsid w:val="0053341E"/>
    <w:rsid w:val="00533AE4"/>
    <w:rsid w:val="0053591D"/>
    <w:rsid w:val="005364E6"/>
    <w:rsid w:val="005376CF"/>
    <w:rsid w:val="00540478"/>
    <w:rsid w:val="00540D1D"/>
    <w:rsid w:val="00540FC4"/>
    <w:rsid w:val="00542A11"/>
    <w:rsid w:val="00544019"/>
    <w:rsid w:val="005440E8"/>
    <w:rsid w:val="00544393"/>
    <w:rsid w:val="005445BA"/>
    <w:rsid w:val="00544A55"/>
    <w:rsid w:val="00544BEF"/>
    <w:rsid w:val="00544D48"/>
    <w:rsid w:val="005452A9"/>
    <w:rsid w:val="00546B3C"/>
    <w:rsid w:val="00550EB7"/>
    <w:rsid w:val="00551914"/>
    <w:rsid w:val="00552A38"/>
    <w:rsid w:val="00555EC7"/>
    <w:rsid w:val="00557295"/>
    <w:rsid w:val="00557D00"/>
    <w:rsid w:val="00557F2C"/>
    <w:rsid w:val="00560446"/>
    <w:rsid w:val="00560629"/>
    <w:rsid w:val="005606D1"/>
    <w:rsid w:val="00560F6A"/>
    <w:rsid w:val="00562EEC"/>
    <w:rsid w:val="00565908"/>
    <w:rsid w:val="00565C5D"/>
    <w:rsid w:val="00566AE6"/>
    <w:rsid w:val="00570E34"/>
    <w:rsid w:val="005717EE"/>
    <w:rsid w:val="005729B8"/>
    <w:rsid w:val="00572F4D"/>
    <w:rsid w:val="00573B64"/>
    <w:rsid w:val="00573BA6"/>
    <w:rsid w:val="0057584F"/>
    <w:rsid w:val="005758D9"/>
    <w:rsid w:val="0057611C"/>
    <w:rsid w:val="0058073B"/>
    <w:rsid w:val="00581D0E"/>
    <w:rsid w:val="00582B92"/>
    <w:rsid w:val="0058374A"/>
    <w:rsid w:val="005855AF"/>
    <w:rsid w:val="00586321"/>
    <w:rsid w:val="00586822"/>
    <w:rsid w:val="00587D96"/>
    <w:rsid w:val="0059013C"/>
    <w:rsid w:val="00590E2E"/>
    <w:rsid w:val="00591855"/>
    <w:rsid w:val="00591872"/>
    <w:rsid w:val="00592438"/>
    <w:rsid w:val="005932A6"/>
    <w:rsid w:val="00593C63"/>
    <w:rsid w:val="00594DD3"/>
    <w:rsid w:val="00595656"/>
    <w:rsid w:val="00596390"/>
    <w:rsid w:val="005966D3"/>
    <w:rsid w:val="00596C8C"/>
    <w:rsid w:val="0059735F"/>
    <w:rsid w:val="005A0016"/>
    <w:rsid w:val="005A0504"/>
    <w:rsid w:val="005A1AF6"/>
    <w:rsid w:val="005A5569"/>
    <w:rsid w:val="005A7074"/>
    <w:rsid w:val="005A73AF"/>
    <w:rsid w:val="005A7F6A"/>
    <w:rsid w:val="005B0A69"/>
    <w:rsid w:val="005B3447"/>
    <w:rsid w:val="005B55E2"/>
    <w:rsid w:val="005B5BAA"/>
    <w:rsid w:val="005C3A63"/>
    <w:rsid w:val="005C55D4"/>
    <w:rsid w:val="005C6AEF"/>
    <w:rsid w:val="005D0784"/>
    <w:rsid w:val="005D2428"/>
    <w:rsid w:val="005D2584"/>
    <w:rsid w:val="005D341F"/>
    <w:rsid w:val="005D34AB"/>
    <w:rsid w:val="005D3EB8"/>
    <w:rsid w:val="005D5A41"/>
    <w:rsid w:val="005D5B5B"/>
    <w:rsid w:val="005D5F8E"/>
    <w:rsid w:val="005D6F4D"/>
    <w:rsid w:val="005E0E7D"/>
    <w:rsid w:val="005E15BF"/>
    <w:rsid w:val="005E1BE5"/>
    <w:rsid w:val="005E2ED3"/>
    <w:rsid w:val="005E4B46"/>
    <w:rsid w:val="005E686D"/>
    <w:rsid w:val="005E6950"/>
    <w:rsid w:val="005E6CB4"/>
    <w:rsid w:val="005E711A"/>
    <w:rsid w:val="005F130E"/>
    <w:rsid w:val="005F2109"/>
    <w:rsid w:val="005F2635"/>
    <w:rsid w:val="005F2701"/>
    <w:rsid w:val="005F2BFF"/>
    <w:rsid w:val="005F3090"/>
    <w:rsid w:val="005F3EFF"/>
    <w:rsid w:val="005F52C6"/>
    <w:rsid w:val="005F56EF"/>
    <w:rsid w:val="005F5BC2"/>
    <w:rsid w:val="005F722A"/>
    <w:rsid w:val="005F7507"/>
    <w:rsid w:val="00600386"/>
    <w:rsid w:val="00600FC3"/>
    <w:rsid w:val="00601F06"/>
    <w:rsid w:val="006034EE"/>
    <w:rsid w:val="00603DDC"/>
    <w:rsid w:val="006042E3"/>
    <w:rsid w:val="00604EFF"/>
    <w:rsid w:val="00605F6A"/>
    <w:rsid w:val="0060608C"/>
    <w:rsid w:val="006070D6"/>
    <w:rsid w:val="00611DD1"/>
    <w:rsid w:val="00614B0E"/>
    <w:rsid w:val="00615CDD"/>
    <w:rsid w:val="00616CE9"/>
    <w:rsid w:val="0061743D"/>
    <w:rsid w:val="006200B2"/>
    <w:rsid w:val="00620BF8"/>
    <w:rsid w:val="00620C9C"/>
    <w:rsid w:val="006211E7"/>
    <w:rsid w:val="00621549"/>
    <w:rsid w:val="0062213D"/>
    <w:rsid w:val="006226CA"/>
    <w:rsid w:val="0062321A"/>
    <w:rsid w:val="0062382D"/>
    <w:rsid w:val="006240CF"/>
    <w:rsid w:val="006248C5"/>
    <w:rsid w:val="00624AF1"/>
    <w:rsid w:val="00624C62"/>
    <w:rsid w:val="00625826"/>
    <w:rsid w:val="00625CD9"/>
    <w:rsid w:val="006321FC"/>
    <w:rsid w:val="0063241B"/>
    <w:rsid w:val="0063669D"/>
    <w:rsid w:val="00636A24"/>
    <w:rsid w:val="00636A2C"/>
    <w:rsid w:val="00637170"/>
    <w:rsid w:val="00637B34"/>
    <w:rsid w:val="00640444"/>
    <w:rsid w:val="0064075D"/>
    <w:rsid w:val="00642E7A"/>
    <w:rsid w:val="006441CC"/>
    <w:rsid w:val="00644D86"/>
    <w:rsid w:val="00645A3A"/>
    <w:rsid w:val="006461D0"/>
    <w:rsid w:val="0064689B"/>
    <w:rsid w:val="00647D8C"/>
    <w:rsid w:val="006522DE"/>
    <w:rsid w:val="006558C7"/>
    <w:rsid w:val="006567F7"/>
    <w:rsid w:val="00656A08"/>
    <w:rsid w:val="00657C09"/>
    <w:rsid w:val="00657E1C"/>
    <w:rsid w:val="006614B1"/>
    <w:rsid w:val="0066460A"/>
    <w:rsid w:val="00667142"/>
    <w:rsid w:val="00667289"/>
    <w:rsid w:val="006675C4"/>
    <w:rsid w:val="00667654"/>
    <w:rsid w:val="00667CEC"/>
    <w:rsid w:val="00671E8C"/>
    <w:rsid w:val="00676035"/>
    <w:rsid w:val="00677BE7"/>
    <w:rsid w:val="00681F76"/>
    <w:rsid w:val="006838BF"/>
    <w:rsid w:val="006839EF"/>
    <w:rsid w:val="00683C2B"/>
    <w:rsid w:val="00685A06"/>
    <w:rsid w:val="00685CF7"/>
    <w:rsid w:val="00686308"/>
    <w:rsid w:val="00687C31"/>
    <w:rsid w:val="00687CB6"/>
    <w:rsid w:val="00687F04"/>
    <w:rsid w:val="006901C4"/>
    <w:rsid w:val="006928E7"/>
    <w:rsid w:val="00692EFD"/>
    <w:rsid w:val="00695334"/>
    <w:rsid w:val="00695C6B"/>
    <w:rsid w:val="006A03EC"/>
    <w:rsid w:val="006A129D"/>
    <w:rsid w:val="006A2602"/>
    <w:rsid w:val="006A2610"/>
    <w:rsid w:val="006A3BD9"/>
    <w:rsid w:val="006A5E67"/>
    <w:rsid w:val="006A6E9B"/>
    <w:rsid w:val="006B00CA"/>
    <w:rsid w:val="006B0ADF"/>
    <w:rsid w:val="006B36AC"/>
    <w:rsid w:val="006B3B66"/>
    <w:rsid w:val="006B3D68"/>
    <w:rsid w:val="006B5766"/>
    <w:rsid w:val="006B78CB"/>
    <w:rsid w:val="006B7CBC"/>
    <w:rsid w:val="006C313C"/>
    <w:rsid w:val="006C32C1"/>
    <w:rsid w:val="006C38E1"/>
    <w:rsid w:val="006C581D"/>
    <w:rsid w:val="006C5959"/>
    <w:rsid w:val="006C6BA7"/>
    <w:rsid w:val="006D0057"/>
    <w:rsid w:val="006D083C"/>
    <w:rsid w:val="006D0AA1"/>
    <w:rsid w:val="006D0FE1"/>
    <w:rsid w:val="006D458F"/>
    <w:rsid w:val="006D5413"/>
    <w:rsid w:val="006D7AA3"/>
    <w:rsid w:val="006E0F97"/>
    <w:rsid w:val="006E18F7"/>
    <w:rsid w:val="006E3568"/>
    <w:rsid w:val="006E3AE9"/>
    <w:rsid w:val="006E3B77"/>
    <w:rsid w:val="006E45A2"/>
    <w:rsid w:val="006E5CBE"/>
    <w:rsid w:val="006E6336"/>
    <w:rsid w:val="006F1403"/>
    <w:rsid w:val="006F3308"/>
    <w:rsid w:val="007046BD"/>
    <w:rsid w:val="0070484D"/>
    <w:rsid w:val="00705298"/>
    <w:rsid w:val="0070685B"/>
    <w:rsid w:val="00706E4A"/>
    <w:rsid w:val="00707EE2"/>
    <w:rsid w:val="007107DD"/>
    <w:rsid w:val="00710DC2"/>
    <w:rsid w:val="00711442"/>
    <w:rsid w:val="00711C2C"/>
    <w:rsid w:val="00714F5A"/>
    <w:rsid w:val="007151CC"/>
    <w:rsid w:val="0071563B"/>
    <w:rsid w:val="00717EE1"/>
    <w:rsid w:val="00722B86"/>
    <w:rsid w:val="00723B73"/>
    <w:rsid w:val="00725F42"/>
    <w:rsid w:val="007260F6"/>
    <w:rsid w:val="00726CBE"/>
    <w:rsid w:val="00726F1A"/>
    <w:rsid w:val="00727088"/>
    <w:rsid w:val="00727A0E"/>
    <w:rsid w:val="00731437"/>
    <w:rsid w:val="00732366"/>
    <w:rsid w:val="00734842"/>
    <w:rsid w:val="00734E8E"/>
    <w:rsid w:val="0073603F"/>
    <w:rsid w:val="007361C7"/>
    <w:rsid w:val="007367F7"/>
    <w:rsid w:val="007369A7"/>
    <w:rsid w:val="00737357"/>
    <w:rsid w:val="00741439"/>
    <w:rsid w:val="00741B2F"/>
    <w:rsid w:val="0074234E"/>
    <w:rsid w:val="0074266B"/>
    <w:rsid w:val="007426EB"/>
    <w:rsid w:val="0074364C"/>
    <w:rsid w:val="0074372D"/>
    <w:rsid w:val="007449F4"/>
    <w:rsid w:val="00746DF0"/>
    <w:rsid w:val="00747674"/>
    <w:rsid w:val="00747ED4"/>
    <w:rsid w:val="00750B1D"/>
    <w:rsid w:val="00751039"/>
    <w:rsid w:val="00751347"/>
    <w:rsid w:val="007526BB"/>
    <w:rsid w:val="00752CE3"/>
    <w:rsid w:val="00753E63"/>
    <w:rsid w:val="00754293"/>
    <w:rsid w:val="007547F4"/>
    <w:rsid w:val="00754B02"/>
    <w:rsid w:val="0075611D"/>
    <w:rsid w:val="00756B28"/>
    <w:rsid w:val="007600FE"/>
    <w:rsid w:val="0076079A"/>
    <w:rsid w:val="00761937"/>
    <w:rsid w:val="007620F4"/>
    <w:rsid w:val="00762975"/>
    <w:rsid w:val="007635E0"/>
    <w:rsid w:val="007657E0"/>
    <w:rsid w:val="007665FF"/>
    <w:rsid w:val="007670D4"/>
    <w:rsid w:val="00767D69"/>
    <w:rsid w:val="00767E64"/>
    <w:rsid w:val="007707AF"/>
    <w:rsid w:val="0077128B"/>
    <w:rsid w:val="0077154F"/>
    <w:rsid w:val="007715B6"/>
    <w:rsid w:val="00772032"/>
    <w:rsid w:val="007722AA"/>
    <w:rsid w:val="007728B2"/>
    <w:rsid w:val="00773FB1"/>
    <w:rsid w:val="00774189"/>
    <w:rsid w:val="00774B46"/>
    <w:rsid w:val="00775218"/>
    <w:rsid w:val="0077630D"/>
    <w:rsid w:val="007768E0"/>
    <w:rsid w:val="00777383"/>
    <w:rsid w:val="00782282"/>
    <w:rsid w:val="007826F6"/>
    <w:rsid w:val="00783151"/>
    <w:rsid w:val="00783886"/>
    <w:rsid w:val="0078393F"/>
    <w:rsid w:val="00783C1D"/>
    <w:rsid w:val="00783C82"/>
    <w:rsid w:val="00783F67"/>
    <w:rsid w:val="00784218"/>
    <w:rsid w:val="00787394"/>
    <w:rsid w:val="00790515"/>
    <w:rsid w:val="00791C95"/>
    <w:rsid w:val="00792766"/>
    <w:rsid w:val="007928C7"/>
    <w:rsid w:val="00792BE2"/>
    <w:rsid w:val="00794983"/>
    <w:rsid w:val="007949E2"/>
    <w:rsid w:val="00794ADE"/>
    <w:rsid w:val="00794D88"/>
    <w:rsid w:val="007973E6"/>
    <w:rsid w:val="007A0472"/>
    <w:rsid w:val="007A0753"/>
    <w:rsid w:val="007A0AEE"/>
    <w:rsid w:val="007A0E24"/>
    <w:rsid w:val="007A1DB8"/>
    <w:rsid w:val="007A1E69"/>
    <w:rsid w:val="007A2629"/>
    <w:rsid w:val="007A2B49"/>
    <w:rsid w:val="007A33D3"/>
    <w:rsid w:val="007A4BD1"/>
    <w:rsid w:val="007A5531"/>
    <w:rsid w:val="007A561B"/>
    <w:rsid w:val="007A59BB"/>
    <w:rsid w:val="007B0AD8"/>
    <w:rsid w:val="007B2E77"/>
    <w:rsid w:val="007B3932"/>
    <w:rsid w:val="007B3B2F"/>
    <w:rsid w:val="007B51C7"/>
    <w:rsid w:val="007B5ED1"/>
    <w:rsid w:val="007B6E5E"/>
    <w:rsid w:val="007C0737"/>
    <w:rsid w:val="007C0CBE"/>
    <w:rsid w:val="007C1E62"/>
    <w:rsid w:val="007C3788"/>
    <w:rsid w:val="007C4C77"/>
    <w:rsid w:val="007C4D80"/>
    <w:rsid w:val="007C5D10"/>
    <w:rsid w:val="007C5D5E"/>
    <w:rsid w:val="007C6240"/>
    <w:rsid w:val="007C6D34"/>
    <w:rsid w:val="007C6F1B"/>
    <w:rsid w:val="007C73C0"/>
    <w:rsid w:val="007C77CA"/>
    <w:rsid w:val="007D1BA1"/>
    <w:rsid w:val="007D236F"/>
    <w:rsid w:val="007D2FBE"/>
    <w:rsid w:val="007D3399"/>
    <w:rsid w:val="007D3B10"/>
    <w:rsid w:val="007D4974"/>
    <w:rsid w:val="007D4DF7"/>
    <w:rsid w:val="007D5F3F"/>
    <w:rsid w:val="007D6173"/>
    <w:rsid w:val="007D7D85"/>
    <w:rsid w:val="007D7D9F"/>
    <w:rsid w:val="007D7E00"/>
    <w:rsid w:val="007E148A"/>
    <w:rsid w:val="007E2CA2"/>
    <w:rsid w:val="007E31AE"/>
    <w:rsid w:val="007E3B8E"/>
    <w:rsid w:val="007E51BC"/>
    <w:rsid w:val="007F4C2B"/>
    <w:rsid w:val="007F7019"/>
    <w:rsid w:val="008000DB"/>
    <w:rsid w:val="00800126"/>
    <w:rsid w:val="00803500"/>
    <w:rsid w:val="008059B8"/>
    <w:rsid w:val="00806648"/>
    <w:rsid w:val="00806A06"/>
    <w:rsid w:val="00810F4A"/>
    <w:rsid w:val="00811621"/>
    <w:rsid w:val="0081285F"/>
    <w:rsid w:val="00812F69"/>
    <w:rsid w:val="00816745"/>
    <w:rsid w:val="00817100"/>
    <w:rsid w:val="00817877"/>
    <w:rsid w:val="00817BC3"/>
    <w:rsid w:val="00821C36"/>
    <w:rsid w:val="008232D9"/>
    <w:rsid w:val="008241CE"/>
    <w:rsid w:val="008242A3"/>
    <w:rsid w:val="008244F6"/>
    <w:rsid w:val="008248E8"/>
    <w:rsid w:val="0082552E"/>
    <w:rsid w:val="008260BA"/>
    <w:rsid w:val="008272F0"/>
    <w:rsid w:val="00827663"/>
    <w:rsid w:val="00827A17"/>
    <w:rsid w:val="00827C6F"/>
    <w:rsid w:val="00830351"/>
    <w:rsid w:val="008305D4"/>
    <w:rsid w:val="00832E44"/>
    <w:rsid w:val="00833533"/>
    <w:rsid w:val="00834F60"/>
    <w:rsid w:val="008358AD"/>
    <w:rsid w:val="00837901"/>
    <w:rsid w:val="008418B3"/>
    <w:rsid w:val="00841AEC"/>
    <w:rsid w:val="0084264F"/>
    <w:rsid w:val="00842CC5"/>
    <w:rsid w:val="00850831"/>
    <w:rsid w:val="00852EE9"/>
    <w:rsid w:val="008530AF"/>
    <w:rsid w:val="00853671"/>
    <w:rsid w:val="0085423A"/>
    <w:rsid w:val="008560B4"/>
    <w:rsid w:val="00856215"/>
    <w:rsid w:val="00856711"/>
    <w:rsid w:val="00857A00"/>
    <w:rsid w:val="00860D9C"/>
    <w:rsid w:val="00861415"/>
    <w:rsid w:val="008616A3"/>
    <w:rsid w:val="00862379"/>
    <w:rsid w:val="00864514"/>
    <w:rsid w:val="00866CCB"/>
    <w:rsid w:val="00870504"/>
    <w:rsid w:val="00870E64"/>
    <w:rsid w:val="00872C15"/>
    <w:rsid w:val="00872EA3"/>
    <w:rsid w:val="00872F7B"/>
    <w:rsid w:val="00873AFA"/>
    <w:rsid w:val="00873D12"/>
    <w:rsid w:val="0087496F"/>
    <w:rsid w:val="00874F0D"/>
    <w:rsid w:val="008751C5"/>
    <w:rsid w:val="00875C48"/>
    <w:rsid w:val="008803FC"/>
    <w:rsid w:val="0088139A"/>
    <w:rsid w:val="00882A49"/>
    <w:rsid w:val="00882B14"/>
    <w:rsid w:val="00883522"/>
    <w:rsid w:val="00883809"/>
    <w:rsid w:val="00884ECB"/>
    <w:rsid w:val="00885D10"/>
    <w:rsid w:val="008867F1"/>
    <w:rsid w:val="0088714F"/>
    <w:rsid w:val="00887491"/>
    <w:rsid w:val="00887B6B"/>
    <w:rsid w:val="00890890"/>
    <w:rsid w:val="0089106E"/>
    <w:rsid w:val="008912C8"/>
    <w:rsid w:val="008928D6"/>
    <w:rsid w:val="00893984"/>
    <w:rsid w:val="00895740"/>
    <w:rsid w:val="00895B1F"/>
    <w:rsid w:val="008961AE"/>
    <w:rsid w:val="00897A91"/>
    <w:rsid w:val="00897D18"/>
    <w:rsid w:val="008A3480"/>
    <w:rsid w:val="008A6A57"/>
    <w:rsid w:val="008A6E38"/>
    <w:rsid w:val="008A6FD5"/>
    <w:rsid w:val="008A7F74"/>
    <w:rsid w:val="008B02E3"/>
    <w:rsid w:val="008B1D3D"/>
    <w:rsid w:val="008B78C9"/>
    <w:rsid w:val="008B7D9D"/>
    <w:rsid w:val="008B7FAA"/>
    <w:rsid w:val="008C0231"/>
    <w:rsid w:val="008C0BE0"/>
    <w:rsid w:val="008C2A89"/>
    <w:rsid w:val="008C35AF"/>
    <w:rsid w:val="008C4E53"/>
    <w:rsid w:val="008C5438"/>
    <w:rsid w:val="008C58E9"/>
    <w:rsid w:val="008C6842"/>
    <w:rsid w:val="008C70A9"/>
    <w:rsid w:val="008D188B"/>
    <w:rsid w:val="008D1C24"/>
    <w:rsid w:val="008D2029"/>
    <w:rsid w:val="008D25D3"/>
    <w:rsid w:val="008D2A8D"/>
    <w:rsid w:val="008D2EE5"/>
    <w:rsid w:val="008D341E"/>
    <w:rsid w:val="008D3EC5"/>
    <w:rsid w:val="008D4353"/>
    <w:rsid w:val="008D6358"/>
    <w:rsid w:val="008D651D"/>
    <w:rsid w:val="008D7237"/>
    <w:rsid w:val="008D73A5"/>
    <w:rsid w:val="008E0F78"/>
    <w:rsid w:val="008E1B21"/>
    <w:rsid w:val="008E2F65"/>
    <w:rsid w:val="008E369E"/>
    <w:rsid w:val="008E450C"/>
    <w:rsid w:val="008E4947"/>
    <w:rsid w:val="008E4D85"/>
    <w:rsid w:val="008E57E9"/>
    <w:rsid w:val="008E5E24"/>
    <w:rsid w:val="008E6852"/>
    <w:rsid w:val="008E75CD"/>
    <w:rsid w:val="008F01B2"/>
    <w:rsid w:val="008F0867"/>
    <w:rsid w:val="008F2347"/>
    <w:rsid w:val="008F26E1"/>
    <w:rsid w:val="008F27C8"/>
    <w:rsid w:val="008F2C00"/>
    <w:rsid w:val="008F62A3"/>
    <w:rsid w:val="008F6BAD"/>
    <w:rsid w:val="008F7587"/>
    <w:rsid w:val="008F787C"/>
    <w:rsid w:val="009012E3"/>
    <w:rsid w:val="009018B3"/>
    <w:rsid w:val="009027BB"/>
    <w:rsid w:val="009033A0"/>
    <w:rsid w:val="009047B3"/>
    <w:rsid w:val="00905A09"/>
    <w:rsid w:val="009074C8"/>
    <w:rsid w:val="00907E3C"/>
    <w:rsid w:val="00910A6D"/>
    <w:rsid w:val="00910B21"/>
    <w:rsid w:val="0091362D"/>
    <w:rsid w:val="009138DB"/>
    <w:rsid w:val="00913FAF"/>
    <w:rsid w:val="0091568E"/>
    <w:rsid w:val="0091594F"/>
    <w:rsid w:val="0091726A"/>
    <w:rsid w:val="00920F65"/>
    <w:rsid w:val="009212D5"/>
    <w:rsid w:val="00921917"/>
    <w:rsid w:val="009232F4"/>
    <w:rsid w:val="009245F6"/>
    <w:rsid w:val="0092503D"/>
    <w:rsid w:val="00925984"/>
    <w:rsid w:val="009261E3"/>
    <w:rsid w:val="0092631A"/>
    <w:rsid w:val="00926432"/>
    <w:rsid w:val="009316F0"/>
    <w:rsid w:val="00931BA8"/>
    <w:rsid w:val="009321D9"/>
    <w:rsid w:val="00933269"/>
    <w:rsid w:val="0093379C"/>
    <w:rsid w:val="00933F5B"/>
    <w:rsid w:val="0093412E"/>
    <w:rsid w:val="00934F62"/>
    <w:rsid w:val="00937C0C"/>
    <w:rsid w:val="00940507"/>
    <w:rsid w:val="00940E0C"/>
    <w:rsid w:val="009411C4"/>
    <w:rsid w:val="00942165"/>
    <w:rsid w:val="00942853"/>
    <w:rsid w:val="00944736"/>
    <w:rsid w:val="009448D7"/>
    <w:rsid w:val="00945309"/>
    <w:rsid w:val="009477B4"/>
    <w:rsid w:val="00947A70"/>
    <w:rsid w:val="00947ECB"/>
    <w:rsid w:val="00951A78"/>
    <w:rsid w:val="00951ABA"/>
    <w:rsid w:val="0095238B"/>
    <w:rsid w:val="00954404"/>
    <w:rsid w:val="0095534D"/>
    <w:rsid w:val="0095556B"/>
    <w:rsid w:val="00956A1A"/>
    <w:rsid w:val="0095725F"/>
    <w:rsid w:val="0095765C"/>
    <w:rsid w:val="00957BDE"/>
    <w:rsid w:val="00960B23"/>
    <w:rsid w:val="00961434"/>
    <w:rsid w:val="00962453"/>
    <w:rsid w:val="00962499"/>
    <w:rsid w:val="00962BDF"/>
    <w:rsid w:val="009635AD"/>
    <w:rsid w:val="00966742"/>
    <w:rsid w:val="00966D13"/>
    <w:rsid w:val="00972178"/>
    <w:rsid w:val="009721F6"/>
    <w:rsid w:val="009725FF"/>
    <w:rsid w:val="00972A9D"/>
    <w:rsid w:val="00972B34"/>
    <w:rsid w:val="00973E31"/>
    <w:rsid w:val="009749C4"/>
    <w:rsid w:val="00976621"/>
    <w:rsid w:val="009774B5"/>
    <w:rsid w:val="00977A34"/>
    <w:rsid w:val="00977C15"/>
    <w:rsid w:val="00981B58"/>
    <w:rsid w:val="009825E2"/>
    <w:rsid w:val="009839F9"/>
    <w:rsid w:val="00984CEF"/>
    <w:rsid w:val="00985DB9"/>
    <w:rsid w:val="00985E33"/>
    <w:rsid w:val="00985FDD"/>
    <w:rsid w:val="009864BD"/>
    <w:rsid w:val="009874A1"/>
    <w:rsid w:val="00987749"/>
    <w:rsid w:val="00987907"/>
    <w:rsid w:val="00990F26"/>
    <w:rsid w:val="0099138E"/>
    <w:rsid w:val="009913E1"/>
    <w:rsid w:val="00992FD2"/>
    <w:rsid w:val="00992FF3"/>
    <w:rsid w:val="00997284"/>
    <w:rsid w:val="00997BAB"/>
    <w:rsid w:val="009A07E2"/>
    <w:rsid w:val="009A1668"/>
    <w:rsid w:val="009A2041"/>
    <w:rsid w:val="009A354A"/>
    <w:rsid w:val="009A393C"/>
    <w:rsid w:val="009A6297"/>
    <w:rsid w:val="009A6B68"/>
    <w:rsid w:val="009B205D"/>
    <w:rsid w:val="009B518A"/>
    <w:rsid w:val="009B59DB"/>
    <w:rsid w:val="009C07FB"/>
    <w:rsid w:val="009C0E61"/>
    <w:rsid w:val="009C1E7C"/>
    <w:rsid w:val="009C2045"/>
    <w:rsid w:val="009C204C"/>
    <w:rsid w:val="009C2C65"/>
    <w:rsid w:val="009C3427"/>
    <w:rsid w:val="009C37D7"/>
    <w:rsid w:val="009C5038"/>
    <w:rsid w:val="009C5B79"/>
    <w:rsid w:val="009C63EC"/>
    <w:rsid w:val="009C6BE0"/>
    <w:rsid w:val="009C7337"/>
    <w:rsid w:val="009C7A85"/>
    <w:rsid w:val="009C7E81"/>
    <w:rsid w:val="009D07E3"/>
    <w:rsid w:val="009D13BB"/>
    <w:rsid w:val="009D14A0"/>
    <w:rsid w:val="009D3682"/>
    <w:rsid w:val="009D5422"/>
    <w:rsid w:val="009D601D"/>
    <w:rsid w:val="009E014E"/>
    <w:rsid w:val="009E04F0"/>
    <w:rsid w:val="009E1A24"/>
    <w:rsid w:val="009E1A71"/>
    <w:rsid w:val="009E2630"/>
    <w:rsid w:val="009E3387"/>
    <w:rsid w:val="009E4D15"/>
    <w:rsid w:val="009E5096"/>
    <w:rsid w:val="009E54E2"/>
    <w:rsid w:val="009E5608"/>
    <w:rsid w:val="009F13C6"/>
    <w:rsid w:val="009F18AD"/>
    <w:rsid w:val="009F2276"/>
    <w:rsid w:val="009F24AD"/>
    <w:rsid w:val="009F2C46"/>
    <w:rsid w:val="009F3FCA"/>
    <w:rsid w:val="009F5D77"/>
    <w:rsid w:val="009F5FA1"/>
    <w:rsid w:val="009F75D8"/>
    <w:rsid w:val="00A00C22"/>
    <w:rsid w:val="00A00E8F"/>
    <w:rsid w:val="00A01559"/>
    <w:rsid w:val="00A0156E"/>
    <w:rsid w:val="00A04B89"/>
    <w:rsid w:val="00A05136"/>
    <w:rsid w:val="00A05757"/>
    <w:rsid w:val="00A06B4C"/>
    <w:rsid w:val="00A07619"/>
    <w:rsid w:val="00A117AC"/>
    <w:rsid w:val="00A120AA"/>
    <w:rsid w:val="00A13549"/>
    <w:rsid w:val="00A15356"/>
    <w:rsid w:val="00A159BF"/>
    <w:rsid w:val="00A15D4C"/>
    <w:rsid w:val="00A161C0"/>
    <w:rsid w:val="00A21C41"/>
    <w:rsid w:val="00A223CB"/>
    <w:rsid w:val="00A22BE9"/>
    <w:rsid w:val="00A2523C"/>
    <w:rsid w:val="00A25FE2"/>
    <w:rsid w:val="00A265B3"/>
    <w:rsid w:val="00A269E5"/>
    <w:rsid w:val="00A300CB"/>
    <w:rsid w:val="00A302E5"/>
    <w:rsid w:val="00A30353"/>
    <w:rsid w:val="00A30750"/>
    <w:rsid w:val="00A312A5"/>
    <w:rsid w:val="00A3560D"/>
    <w:rsid w:val="00A35AD3"/>
    <w:rsid w:val="00A37440"/>
    <w:rsid w:val="00A377F8"/>
    <w:rsid w:val="00A40079"/>
    <w:rsid w:val="00A407AE"/>
    <w:rsid w:val="00A40B74"/>
    <w:rsid w:val="00A41C1E"/>
    <w:rsid w:val="00A431F7"/>
    <w:rsid w:val="00A43269"/>
    <w:rsid w:val="00A4434F"/>
    <w:rsid w:val="00A45E48"/>
    <w:rsid w:val="00A45F57"/>
    <w:rsid w:val="00A463D1"/>
    <w:rsid w:val="00A465C3"/>
    <w:rsid w:val="00A474D7"/>
    <w:rsid w:val="00A47E6F"/>
    <w:rsid w:val="00A532A8"/>
    <w:rsid w:val="00A53492"/>
    <w:rsid w:val="00A545B0"/>
    <w:rsid w:val="00A54813"/>
    <w:rsid w:val="00A54BA4"/>
    <w:rsid w:val="00A54D27"/>
    <w:rsid w:val="00A56B0D"/>
    <w:rsid w:val="00A56DCE"/>
    <w:rsid w:val="00A6020D"/>
    <w:rsid w:val="00A60E39"/>
    <w:rsid w:val="00A61399"/>
    <w:rsid w:val="00A619D8"/>
    <w:rsid w:val="00A61A18"/>
    <w:rsid w:val="00A62C01"/>
    <w:rsid w:val="00A63AE1"/>
    <w:rsid w:val="00A65869"/>
    <w:rsid w:val="00A71AA8"/>
    <w:rsid w:val="00A72517"/>
    <w:rsid w:val="00A72522"/>
    <w:rsid w:val="00A72DC3"/>
    <w:rsid w:val="00A7351E"/>
    <w:rsid w:val="00A74627"/>
    <w:rsid w:val="00A74AAC"/>
    <w:rsid w:val="00A751F5"/>
    <w:rsid w:val="00A75DA6"/>
    <w:rsid w:val="00A80F54"/>
    <w:rsid w:val="00A817CA"/>
    <w:rsid w:val="00A833C4"/>
    <w:rsid w:val="00A84903"/>
    <w:rsid w:val="00A84DD4"/>
    <w:rsid w:val="00A85378"/>
    <w:rsid w:val="00A85D78"/>
    <w:rsid w:val="00A8611E"/>
    <w:rsid w:val="00A8631D"/>
    <w:rsid w:val="00A866E1"/>
    <w:rsid w:val="00A86DAC"/>
    <w:rsid w:val="00A87817"/>
    <w:rsid w:val="00A90F8E"/>
    <w:rsid w:val="00A91C07"/>
    <w:rsid w:val="00A93445"/>
    <w:rsid w:val="00A93FA8"/>
    <w:rsid w:val="00A94F26"/>
    <w:rsid w:val="00A9733F"/>
    <w:rsid w:val="00AA21BD"/>
    <w:rsid w:val="00AA384B"/>
    <w:rsid w:val="00AA4E0B"/>
    <w:rsid w:val="00AA56B1"/>
    <w:rsid w:val="00AA5EC3"/>
    <w:rsid w:val="00AA63E8"/>
    <w:rsid w:val="00AA68FE"/>
    <w:rsid w:val="00AB0560"/>
    <w:rsid w:val="00AB061E"/>
    <w:rsid w:val="00AB0C8B"/>
    <w:rsid w:val="00AB2CAF"/>
    <w:rsid w:val="00AB444A"/>
    <w:rsid w:val="00AB4619"/>
    <w:rsid w:val="00AB4A03"/>
    <w:rsid w:val="00AB6A12"/>
    <w:rsid w:val="00AB6A4E"/>
    <w:rsid w:val="00AB7ADD"/>
    <w:rsid w:val="00AB7B1E"/>
    <w:rsid w:val="00AC2156"/>
    <w:rsid w:val="00AC2778"/>
    <w:rsid w:val="00AC4371"/>
    <w:rsid w:val="00AC474C"/>
    <w:rsid w:val="00AC6E85"/>
    <w:rsid w:val="00AD25DA"/>
    <w:rsid w:val="00AD33E6"/>
    <w:rsid w:val="00AD4617"/>
    <w:rsid w:val="00AD5D03"/>
    <w:rsid w:val="00AD5FED"/>
    <w:rsid w:val="00AD72A3"/>
    <w:rsid w:val="00AD7510"/>
    <w:rsid w:val="00AD7918"/>
    <w:rsid w:val="00AE0E74"/>
    <w:rsid w:val="00AE22B7"/>
    <w:rsid w:val="00AE2302"/>
    <w:rsid w:val="00AE4849"/>
    <w:rsid w:val="00AE4E2F"/>
    <w:rsid w:val="00AE5540"/>
    <w:rsid w:val="00AE5F88"/>
    <w:rsid w:val="00AE7795"/>
    <w:rsid w:val="00AF1862"/>
    <w:rsid w:val="00AF2EB5"/>
    <w:rsid w:val="00AF3199"/>
    <w:rsid w:val="00AF33CD"/>
    <w:rsid w:val="00AF3B6E"/>
    <w:rsid w:val="00AF3F3A"/>
    <w:rsid w:val="00AF4C8E"/>
    <w:rsid w:val="00AF5984"/>
    <w:rsid w:val="00AF5D57"/>
    <w:rsid w:val="00AF7664"/>
    <w:rsid w:val="00B000C6"/>
    <w:rsid w:val="00B004FD"/>
    <w:rsid w:val="00B00680"/>
    <w:rsid w:val="00B009DC"/>
    <w:rsid w:val="00B00E76"/>
    <w:rsid w:val="00B02287"/>
    <w:rsid w:val="00B028D4"/>
    <w:rsid w:val="00B02B96"/>
    <w:rsid w:val="00B0302E"/>
    <w:rsid w:val="00B03A44"/>
    <w:rsid w:val="00B04C00"/>
    <w:rsid w:val="00B06108"/>
    <w:rsid w:val="00B10FE7"/>
    <w:rsid w:val="00B11279"/>
    <w:rsid w:val="00B13E7B"/>
    <w:rsid w:val="00B14EC2"/>
    <w:rsid w:val="00B150ED"/>
    <w:rsid w:val="00B1601E"/>
    <w:rsid w:val="00B1733E"/>
    <w:rsid w:val="00B173C7"/>
    <w:rsid w:val="00B1740A"/>
    <w:rsid w:val="00B1765A"/>
    <w:rsid w:val="00B17D95"/>
    <w:rsid w:val="00B21BD3"/>
    <w:rsid w:val="00B251A7"/>
    <w:rsid w:val="00B25959"/>
    <w:rsid w:val="00B30392"/>
    <w:rsid w:val="00B303E3"/>
    <w:rsid w:val="00B30AE7"/>
    <w:rsid w:val="00B3111E"/>
    <w:rsid w:val="00B312D1"/>
    <w:rsid w:val="00B3277D"/>
    <w:rsid w:val="00B35928"/>
    <w:rsid w:val="00B36655"/>
    <w:rsid w:val="00B3768A"/>
    <w:rsid w:val="00B41D7F"/>
    <w:rsid w:val="00B444BF"/>
    <w:rsid w:val="00B45B67"/>
    <w:rsid w:val="00B46994"/>
    <w:rsid w:val="00B46B73"/>
    <w:rsid w:val="00B4741E"/>
    <w:rsid w:val="00B50D33"/>
    <w:rsid w:val="00B51563"/>
    <w:rsid w:val="00B54DE6"/>
    <w:rsid w:val="00B558FE"/>
    <w:rsid w:val="00B574B0"/>
    <w:rsid w:val="00B57E0D"/>
    <w:rsid w:val="00B61326"/>
    <w:rsid w:val="00B629DB"/>
    <w:rsid w:val="00B64117"/>
    <w:rsid w:val="00B64608"/>
    <w:rsid w:val="00B679C8"/>
    <w:rsid w:val="00B70763"/>
    <w:rsid w:val="00B720E1"/>
    <w:rsid w:val="00B74503"/>
    <w:rsid w:val="00B81513"/>
    <w:rsid w:val="00B834D5"/>
    <w:rsid w:val="00B83C8E"/>
    <w:rsid w:val="00B83CC0"/>
    <w:rsid w:val="00B90D25"/>
    <w:rsid w:val="00B92355"/>
    <w:rsid w:val="00B92A2A"/>
    <w:rsid w:val="00B92F12"/>
    <w:rsid w:val="00B93895"/>
    <w:rsid w:val="00B93CA1"/>
    <w:rsid w:val="00B93D65"/>
    <w:rsid w:val="00B95015"/>
    <w:rsid w:val="00B955DD"/>
    <w:rsid w:val="00B95DE3"/>
    <w:rsid w:val="00B974F9"/>
    <w:rsid w:val="00B97E5A"/>
    <w:rsid w:val="00BA0753"/>
    <w:rsid w:val="00BA0C56"/>
    <w:rsid w:val="00BA2E4D"/>
    <w:rsid w:val="00BA3A67"/>
    <w:rsid w:val="00BB23CE"/>
    <w:rsid w:val="00BB26AE"/>
    <w:rsid w:val="00BB2E87"/>
    <w:rsid w:val="00BB3012"/>
    <w:rsid w:val="00BB321C"/>
    <w:rsid w:val="00BB381B"/>
    <w:rsid w:val="00BB6FD6"/>
    <w:rsid w:val="00BB76E4"/>
    <w:rsid w:val="00BC13DD"/>
    <w:rsid w:val="00BC168A"/>
    <w:rsid w:val="00BC2361"/>
    <w:rsid w:val="00BC2F3E"/>
    <w:rsid w:val="00BC5193"/>
    <w:rsid w:val="00BC588D"/>
    <w:rsid w:val="00BC5940"/>
    <w:rsid w:val="00BC5EA4"/>
    <w:rsid w:val="00BC61EF"/>
    <w:rsid w:val="00BC7237"/>
    <w:rsid w:val="00BC7BF5"/>
    <w:rsid w:val="00BD044C"/>
    <w:rsid w:val="00BD0C55"/>
    <w:rsid w:val="00BD1D2F"/>
    <w:rsid w:val="00BD2AF1"/>
    <w:rsid w:val="00BD2B5A"/>
    <w:rsid w:val="00BD4906"/>
    <w:rsid w:val="00BD4990"/>
    <w:rsid w:val="00BD5890"/>
    <w:rsid w:val="00BD5DC8"/>
    <w:rsid w:val="00BD5E04"/>
    <w:rsid w:val="00BD6E1D"/>
    <w:rsid w:val="00BD790D"/>
    <w:rsid w:val="00BE1DF3"/>
    <w:rsid w:val="00BE2BC7"/>
    <w:rsid w:val="00BE4701"/>
    <w:rsid w:val="00BE4A97"/>
    <w:rsid w:val="00BE58C8"/>
    <w:rsid w:val="00BE61CF"/>
    <w:rsid w:val="00BE6F4B"/>
    <w:rsid w:val="00BF121D"/>
    <w:rsid w:val="00BF1256"/>
    <w:rsid w:val="00BF12A4"/>
    <w:rsid w:val="00BF253E"/>
    <w:rsid w:val="00BF2B72"/>
    <w:rsid w:val="00BF2DD8"/>
    <w:rsid w:val="00BF2DDB"/>
    <w:rsid w:val="00BF35F1"/>
    <w:rsid w:val="00BF3B86"/>
    <w:rsid w:val="00BF3C2A"/>
    <w:rsid w:val="00BF3DA0"/>
    <w:rsid w:val="00BF421D"/>
    <w:rsid w:val="00BF491F"/>
    <w:rsid w:val="00BF7885"/>
    <w:rsid w:val="00C01E56"/>
    <w:rsid w:val="00C062F8"/>
    <w:rsid w:val="00C06ED4"/>
    <w:rsid w:val="00C10353"/>
    <w:rsid w:val="00C10939"/>
    <w:rsid w:val="00C12016"/>
    <w:rsid w:val="00C12883"/>
    <w:rsid w:val="00C14256"/>
    <w:rsid w:val="00C16EA3"/>
    <w:rsid w:val="00C21F43"/>
    <w:rsid w:val="00C22ACA"/>
    <w:rsid w:val="00C2411A"/>
    <w:rsid w:val="00C24844"/>
    <w:rsid w:val="00C24DE4"/>
    <w:rsid w:val="00C25DF2"/>
    <w:rsid w:val="00C31D66"/>
    <w:rsid w:val="00C32397"/>
    <w:rsid w:val="00C340FE"/>
    <w:rsid w:val="00C3436B"/>
    <w:rsid w:val="00C348B9"/>
    <w:rsid w:val="00C35EEF"/>
    <w:rsid w:val="00C36892"/>
    <w:rsid w:val="00C4025B"/>
    <w:rsid w:val="00C4069E"/>
    <w:rsid w:val="00C40FB9"/>
    <w:rsid w:val="00C41ACE"/>
    <w:rsid w:val="00C42903"/>
    <w:rsid w:val="00C464EA"/>
    <w:rsid w:val="00C471CF"/>
    <w:rsid w:val="00C5072A"/>
    <w:rsid w:val="00C50934"/>
    <w:rsid w:val="00C517F6"/>
    <w:rsid w:val="00C53194"/>
    <w:rsid w:val="00C53AD6"/>
    <w:rsid w:val="00C53DC2"/>
    <w:rsid w:val="00C5479D"/>
    <w:rsid w:val="00C54A00"/>
    <w:rsid w:val="00C54A7F"/>
    <w:rsid w:val="00C55EE0"/>
    <w:rsid w:val="00C57456"/>
    <w:rsid w:val="00C605D8"/>
    <w:rsid w:val="00C61822"/>
    <w:rsid w:val="00C62169"/>
    <w:rsid w:val="00C63635"/>
    <w:rsid w:val="00C638BB"/>
    <w:rsid w:val="00C63B92"/>
    <w:rsid w:val="00C64623"/>
    <w:rsid w:val="00C64BD4"/>
    <w:rsid w:val="00C654EE"/>
    <w:rsid w:val="00C66B56"/>
    <w:rsid w:val="00C70F0B"/>
    <w:rsid w:val="00C72F2B"/>
    <w:rsid w:val="00C730D1"/>
    <w:rsid w:val="00C76192"/>
    <w:rsid w:val="00C765C0"/>
    <w:rsid w:val="00C7705D"/>
    <w:rsid w:val="00C77551"/>
    <w:rsid w:val="00C80BC0"/>
    <w:rsid w:val="00C81512"/>
    <w:rsid w:val="00C82090"/>
    <w:rsid w:val="00C869C2"/>
    <w:rsid w:val="00C8702F"/>
    <w:rsid w:val="00C874D1"/>
    <w:rsid w:val="00C87782"/>
    <w:rsid w:val="00C87B8F"/>
    <w:rsid w:val="00C87CB9"/>
    <w:rsid w:val="00C92F08"/>
    <w:rsid w:val="00C9362B"/>
    <w:rsid w:val="00C93F33"/>
    <w:rsid w:val="00C96BD8"/>
    <w:rsid w:val="00CA0B56"/>
    <w:rsid w:val="00CA14DE"/>
    <w:rsid w:val="00CA1845"/>
    <w:rsid w:val="00CA2847"/>
    <w:rsid w:val="00CA3828"/>
    <w:rsid w:val="00CA3A01"/>
    <w:rsid w:val="00CA40A0"/>
    <w:rsid w:val="00CA528F"/>
    <w:rsid w:val="00CA5D79"/>
    <w:rsid w:val="00CA6692"/>
    <w:rsid w:val="00CA6BEA"/>
    <w:rsid w:val="00CB0A5D"/>
    <w:rsid w:val="00CB17D6"/>
    <w:rsid w:val="00CB1ECE"/>
    <w:rsid w:val="00CB21E6"/>
    <w:rsid w:val="00CB2AFE"/>
    <w:rsid w:val="00CB3BEB"/>
    <w:rsid w:val="00CB4323"/>
    <w:rsid w:val="00CB5494"/>
    <w:rsid w:val="00CB673C"/>
    <w:rsid w:val="00CB6986"/>
    <w:rsid w:val="00CB6AD7"/>
    <w:rsid w:val="00CC38F9"/>
    <w:rsid w:val="00CC3951"/>
    <w:rsid w:val="00CC60EF"/>
    <w:rsid w:val="00CD1D20"/>
    <w:rsid w:val="00CD2233"/>
    <w:rsid w:val="00CD420E"/>
    <w:rsid w:val="00CD5DA4"/>
    <w:rsid w:val="00CD65F9"/>
    <w:rsid w:val="00CD6C9C"/>
    <w:rsid w:val="00CD77C1"/>
    <w:rsid w:val="00CE0B89"/>
    <w:rsid w:val="00CE1E1A"/>
    <w:rsid w:val="00CE2AE7"/>
    <w:rsid w:val="00CE4B28"/>
    <w:rsid w:val="00CE616A"/>
    <w:rsid w:val="00CE6BA2"/>
    <w:rsid w:val="00CE6EC4"/>
    <w:rsid w:val="00CF005B"/>
    <w:rsid w:val="00CF185B"/>
    <w:rsid w:val="00CF304F"/>
    <w:rsid w:val="00CF3138"/>
    <w:rsid w:val="00CF42A0"/>
    <w:rsid w:val="00CF4B64"/>
    <w:rsid w:val="00CF6371"/>
    <w:rsid w:val="00CF6A66"/>
    <w:rsid w:val="00CF6D0B"/>
    <w:rsid w:val="00CF71EE"/>
    <w:rsid w:val="00CF7901"/>
    <w:rsid w:val="00D01232"/>
    <w:rsid w:val="00D01FFE"/>
    <w:rsid w:val="00D03035"/>
    <w:rsid w:val="00D06284"/>
    <w:rsid w:val="00D07412"/>
    <w:rsid w:val="00D07A99"/>
    <w:rsid w:val="00D1047C"/>
    <w:rsid w:val="00D110D4"/>
    <w:rsid w:val="00D13150"/>
    <w:rsid w:val="00D13F59"/>
    <w:rsid w:val="00D143E4"/>
    <w:rsid w:val="00D15AFD"/>
    <w:rsid w:val="00D16D24"/>
    <w:rsid w:val="00D17C31"/>
    <w:rsid w:val="00D20112"/>
    <w:rsid w:val="00D2255C"/>
    <w:rsid w:val="00D225EA"/>
    <w:rsid w:val="00D24DCF"/>
    <w:rsid w:val="00D24E20"/>
    <w:rsid w:val="00D3154E"/>
    <w:rsid w:val="00D317B6"/>
    <w:rsid w:val="00D31E36"/>
    <w:rsid w:val="00D31E69"/>
    <w:rsid w:val="00D321B1"/>
    <w:rsid w:val="00D35B59"/>
    <w:rsid w:val="00D35E50"/>
    <w:rsid w:val="00D36C99"/>
    <w:rsid w:val="00D370D0"/>
    <w:rsid w:val="00D3730E"/>
    <w:rsid w:val="00D379CA"/>
    <w:rsid w:val="00D402B8"/>
    <w:rsid w:val="00D41DBD"/>
    <w:rsid w:val="00D42985"/>
    <w:rsid w:val="00D431A3"/>
    <w:rsid w:val="00D43D8F"/>
    <w:rsid w:val="00D452CD"/>
    <w:rsid w:val="00D472FB"/>
    <w:rsid w:val="00D47ABF"/>
    <w:rsid w:val="00D47FB5"/>
    <w:rsid w:val="00D501AA"/>
    <w:rsid w:val="00D55118"/>
    <w:rsid w:val="00D55404"/>
    <w:rsid w:val="00D5554D"/>
    <w:rsid w:val="00D55AAE"/>
    <w:rsid w:val="00D57215"/>
    <w:rsid w:val="00D5747F"/>
    <w:rsid w:val="00D57FAE"/>
    <w:rsid w:val="00D634DE"/>
    <w:rsid w:val="00D64406"/>
    <w:rsid w:val="00D65B5D"/>
    <w:rsid w:val="00D65F1F"/>
    <w:rsid w:val="00D66562"/>
    <w:rsid w:val="00D67E05"/>
    <w:rsid w:val="00D70125"/>
    <w:rsid w:val="00D70FED"/>
    <w:rsid w:val="00D71384"/>
    <w:rsid w:val="00D71CED"/>
    <w:rsid w:val="00D7390B"/>
    <w:rsid w:val="00D73CDD"/>
    <w:rsid w:val="00D7550B"/>
    <w:rsid w:val="00D75905"/>
    <w:rsid w:val="00D75C63"/>
    <w:rsid w:val="00D77477"/>
    <w:rsid w:val="00D779BA"/>
    <w:rsid w:val="00D814C2"/>
    <w:rsid w:val="00D82684"/>
    <w:rsid w:val="00D83CDF"/>
    <w:rsid w:val="00D86BA0"/>
    <w:rsid w:val="00D90F7C"/>
    <w:rsid w:val="00D91494"/>
    <w:rsid w:val="00D91AC4"/>
    <w:rsid w:val="00D926AC"/>
    <w:rsid w:val="00D93963"/>
    <w:rsid w:val="00D959B2"/>
    <w:rsid w:val="00D967FA"/>
    <w:rsid w:val="00D97CC4"/>
    <w:rsid w:val="00DA0B91"/>
    <w:rsid w:val="00DA2CE8"/>
    <w:rsid w:val="00DA2E2A"/>
    <w:rsid w:val="00DA3D27"/>
    <w:rsid w:val="00DA4C48"/>
    <w:rsid w:val="00DA5D77"/>
    <w:rsid w:val="00DB0507"/>
    <w:rsid w:val="00DB1A15"/>
    <w:rsid w:val="00DB36DA"/>
    <w:rsid w:val="00DB37DB"/>
    <w:rsid w:val="00DB3F25"/>
    <w:rsid w:val="00DB411A"/>
    <w:rsid w:val="00DB427B"/>
    <w:rsid w:val="00DB48D8"/>
    <w:rsid w:val="00DB5809"/>
    <w:rsid w:val="00DB6177"/>
    <w:rsid w:val="00DC02D1"/>
    <w:rsid w:val="00DC225C"/>
    <w:rsid w:val="00DC22AA"/>
    <w:rsid w:val="00DC2678"/>
    <w:rsid w:val="00DC2BCB"/>
    <w:rsid w:val="00DC61EA"/>
    <w:rsid w:val="00DC654B"/>
    <w:rsid w:val="00DC7EE3"/>
    <w:rsid w:val="00DD0872"/>
    <w:rsid w:val="00DD0886"/>
    <w:rsid w:val="00DD1C56"/>
    <w:rsid w:val="00DD2768"/>
    <w:rsid w:val="00DD59A0"/>
    <w:rsid w:val="00DD757C"/>
    <w:rsid w:val="00DE06A4"/>
    <w:rsid w:val="00DE10FF"/>
    <w:rsid w:val="00DE44A8"/>
    <w:rsid w:val="00DE4C35"/>
    <w:rsid w:val="00DE52D0"/>
    <w:rsid w:val="00DE684E"/>
    <w:rsid w:val="00DE77C5"/>
    <w:rsid w:val="00DF0080"/>
    <w:rsid w:val="00DF150A"/>
    <w:rsid w:val="00DF1C06"/>
    <w:rsid w:val="00DF1CCB"/>
    <w:rsid w:val="00DF3ACA"/>
    <w:rsid w:val="00DF3D06"/>
    <w:rsid w:val="00DF4C5B"/>
    <w:rsid w:val="00DF7362"/>
    <w:rsid w:val="00E00785"/>
    <w:rsid w:val="00E00DC6"/>
    <w:rsid w:val="00E01B0F"/>
    <w:rsid w:val="00E0344F"/>
    <w:rsid w:val="00E037E1"/>
    <w:rsid w:val="00E04376"/>
    <w:rsid w:val="00E043F2"/>
    <w:rsid w:val="00E056F7"/>
    <w:rsid w:val="00E0591E"/>
    <w:rsid w:val="00E07D63"/>
    <w:rsid w:val="00E118BF"/>
    <w:rsid w:val="00E11F31"/>
    <w:rsid w:val="00E13076"/>
    <w:rsid w:val="00E136FC"/>
    <w:rsid w:val="00E13DB2"/>
    <w:rsid w:val="00E13E4A"/>
    <w:rsid w:val="00E16790"/>
    <w:rsid w:val="00E204B2"/>
    <w:rsid w:val="00E23569"/>
    <w:rsid w:val="00E25A23"/>
    <w:rsid w:val="00E27395"/>
    <w:rsid w:val="00E27753"/>
    <w:rsid w:val="00E3277D"/>
    <w:rsid w:val="00E332DA"/>
    <w:rsid w:val="00E3331B"/>
    <w:rsid w:val="00E33947"/>
    <w:rsid w:val="00E34828"/>
    <w:rsid w:val="00E34EA2"/>
    <w:rsid w:val="00E35C70"/>
    <w:rsid w:val="00E37B2F"/>
    <w:rsid w:val="00E4044C"/>
    <w:rsid w:val="00E40907"/>
    <w:rsid w:val="00E40FD8"/>
    <w:rsid w:val="00E413EF"/>
    <w:rsid w:val="00E4150D"/>
    <w:rsid w:val="00E415E5"/>
    <w:rsid w:val="00E41C24"/>
    <w:rsid w:val="00E422CD"/>
    <w:rsid w:val="00E422DD"/>
    <w:rsid w:val="00E4357B"/>
    <w:rsid w:val="00E43FDD"/>
    <w:rsid w:val="00E445B1"/>
    <w:rsid w:val="00E502C3"/>
    <w:rsid w:val="00E50361"/>
    <w:rsid w:val="00E50E34"/>
    <w:rsid w:val="00E529CD"/>
    <w:rsid w:val="00E56A6B"/>
    <w:rsid w:val="00E62133"/>
    <w:rsid w:val="00E62F21"/>
    <w:rsid w:val="00E63220"/>
    <w:rsid w:val="00E63B8A"/>
    <w:rsid w:val="00E64324"/>
    <w:rsid w:val="00E65394"/>
    <w:rsid w:val="00E65A65"/>
    <w:rsid w:val="00E66065"/>
    <w:rsid w:val="00E661F2"/>
    <w:rsid w:val="00E67551"/>
    <w:rsid w:val="00E67C7C"/>
    <w:rsid w:val="00E70121"/>
    <w:rsid w:val="00E704B0"/>
    <w:rsid w:val="00E7114E"/>
    <w:rsid w:val="00E713FC"/>
    <w:rsid w:val="00E71424"/>
    <w:rsid w:val="00E73788"/>
    <w:rsid w:val="00E759E3"/>
    <w:rsid w:val="00E8160E"/>
    <w:rsid w:val="00E83ABD"/>
    <w:rsid w:val="00E83CB9"/>
    <w:rsid w:val="00E840B6"/>
    <w:rsid w:val="00E84B78"/>
    <w:rsid w:val="00E85F56"/>
    <w:rsid w:val="00E90C3C"/>
    <w:rsid w:val="00E90E4A"/>
    <w:rsid w:val="00E917D7"/>
    <w:rsid w:val="00E923BE"/>
    <w:rsid w:val="00E9446D"/>
    <w:rsid w:val="00E94784"/>
    <w:rsid w:val="00E96049"/>
    <w:rsid w:val="00E96379"/>
    <w:rsid w:val="00E97EFA"/>
    <w:rsid w:val="00EA00EB"/>
    <w:rsid w:val="00EA0AE1"/>
    <w:rsid w:val="00EA1EA6"/>
    <w:rsid w:val="00EA3F24"/>
    <w:rsid w:val="00EA575D"/>
    <w:rsid w:val="00EB0AAA"/>
    <w:rsid w:val="00EB0E6B"/>
    <w:rsid w:val="00EB224C"/>
    <w:rsid w:val="00EB437F"/>
    <w:rsid w:val="00EB59F2"/>
    <w:rsid w:val="00EC074A"/>
    <w:rsid w:val="00EC3C03"/>
    <w:rsid w:val="00EC5829"/>
    <w:rsid w:val="00EC6BBF"/>
    <w:rsid w:val="00EC6CC5"/>
    <w:rsid w:val="00EC790B"/>
    <w:rsid w:val="00ED08FC"/>
    <w:rsid w:val="00ED1565"/>
    <w:rsid w:val="00ED34BC"/>
    <w:rsid w:val="00ED3A5B"/>
    <w:rsid w:val="00ED51FA"/>
    <w:rsid w:val="00ED6382"/>
    <w:rsid w:val="00ED6BE9"/>
    <w:rsid w:val="00EE18F4"/>
    <w:rsid w:val="00EE19EC"/>
    <w:rsid w:val="00EE1D1E"/>
    <w:rsid w:val="00EE2BA9"/>
    <w:rsid w:val="00EE4316"/>
    <w:rsid w:val="00EE519F"/>
    <w:rsid w:val="00EE5D7D"/>
    <w:rsid w:val="00EE69C3"/>
    <w:rsid w:val="00EE7163"/>
    <w:rsid w:val="00EF333B"/>
    <w:rsid w:val="00EF3D2A"/>
    <w:rsid w:val="00EF4014"/>
    <w:rsid w:val="00EF4A25"/>
    <w:rsid w:val="00EF4F11"/>
    <w:rsid w:val="00EF6649"/>
    <w:rsid w:val="00EF676C"/>
    <w:rsid w:val="00EF69C9"/>
    <w:rsid w:val="00EF7002"/>
    <w:rsid w:val="00EF7522"/>
    <w:rsid w:val="00F02116"/>
    <w:rsid w:val="00F03F17"/>
    <w:rsid w:val="00F041F1"/>
    <w:rsid w:val="00F04735"/>
    <w:rsid w:val="00F0477D"/>
    <w:rsid w:val="00F0691A"/>
    <w:rsid w:val="00F06B4D"/>
    <w:rsid w:val="00F0793F"/>
    <w:rsid w:val="00F102D2"/>
    <w:rsid w:val="00F11DF0"/>
    <w:rsid w:val="00F12400"/>
    <w:rsid w:val="00F144F0"/>
    <w:rsid w:val="00F157C1"/>
    <w:rsid w:val="00F158D9"/>
    <w:rsid w:val="00F1625C"/>
    <w:rsid w:val="00F177A4"/>
    <w:rsid w:val="00F17D22"/>
    <w:rsid w:val="00F2157F"/>
    <w:rsid w:val="00F24A25"/>
    <w:rsid w:val="00F27826"/>
    <w:rsid w:val="00F27E93"/>
    <w:rsid w:val="00F34534"/>
    <w:rsid w:val="00F379F1"/>
    <w:rsid w:val="00F37FC6"/>
    <w:rsid w:val="00F40DA1"/>
    <w:rsid w:val="00F432AA"/>
    <w:rsid w:val="00F4376C"/>
    <w:rsid w:val="00F44938"/>
    <w:rsid w:val="00F44E0F"/>
    <w:rsid w:val="00F52D1F"/>
    <w:rsid w:val="00F52EF0"/>
    <w:rsid w:val="00F52FFB"/>
    <w:rsid w:val="00F5504A"/>
    <w:rsid w:val="00F55762"/>
    <w:rsid w:val="00F55CC7"/>
    <w:rsid w:val="00F60A1F"/>
    <w:rsid w:val="00F61198"/>
    <w:rsid w:val="00F62A08"/>
    <w:rsid w:val="00F63BA0"/>
    <w:rsid w:val="00F659A8"/>
    <w:rsid w:val="00F6631B"/>
    <w:rsid w:val="00F6696F"/>
    <w:rsid w:val="00F67CE8"/>
    <w:rsid w:val="00F7006C"/>
    <w:rsid w:val="00F72203"/>
    <w:rsid w:val="00F730A5"/>
    <w:rsid w:val="00F73CF4"/>
    <w:rsid w:val="00F74761"/>
    <w:rsid w:val="00F74E14"/>
    <w:rsid w:val="00F75504"/>
    <w:rsid w:val="00F75C17"/>
    <w:rsid w:val="00F75D14"/>
    <w:rsid w:val="00F76AA8"/>
    <w:rsid w:val="00F76E5C"/>
    <w:rsid w:val="00F77B9D"/>
    <w:rsid w:val="00F814AA"/>
    <w:rsid w:val="00F82D55"/>
    <w:rsid w:val="00F83F6A"/>
    <w:rsid w:val="00F84BA8"/>
    <w:rsid w:val="00F84DFA"/>
    <w:rsid w:val="00F85A08"/>
    <w:rsid w:val="00F876E4"/>
    <w:rsid w:val="00F87C00"/>
    <w:rsid w:val="00F90391"/>
    <w:rsid w:val="00F906D5"/>
    <w:rsid w:val="00F917B7"/>
    <w:rsid w:val="00F91E1F"/>
    <w:rsid w:val="00F923F8"/>
    <w:rsid w:val="00F92784"/>
    <w:rsid w:val="00F9321C"/>
    <w:rsid w:val="00F93470"/>
    <w:rsid w:val="00F95BFB"/>
    <w:rsid w:val="00F97B09"/>
    <w:rsid w:val="00FA006B"/>
    <w:rsid w:val="00FA1549"/>
    <w:rsid w:val="00FA3FF3"/>
    <w:rsid w:val="00FA49E6"/>
    <w:rsid w:val="00FA5FAD"/>
    <w:rsid w:val="00FA6DF4"/>
    <w:rsid w:val="00FB0B1A"/>
    <w:rsid w:val="00FB2853"/>
    <w:rsid w:val="00FB3638"/>
    <w:rsid w:val="00FB3D7F"/>
    <w:rsid w:val="00FB4004"/>
    <w:rsid w:val="00FC0411"/>
    <w:rsid w:val="00FC0FD6"/>
    <w:rsid w:val="00FC1502"/>
    <w:rsid w:val="00FC4C68"/>
    <w:rsid w:val="00FC4CEB"/>
    <w:rsid w:val="00FC6040"/>
    <w:rsid w:val="00FC70EF"/>
    <w:rsid w:val="00FC7D97"/>
    <w:rsid w:val="00FC7F07"/>
    <w:rsid w:val="00FD04FA"/>
    <w:rsid w:val="00FD0C54"/>
    <w:rsid w:val="00FD12BF"/>
    <w:rsid w:val="00FD2D97"/>
    <w:rsid w:val="00FD386F"/>
    <w:rsid w:val="00FD4574"/>
    <w:rsid w:val="00FD54AB"/>
    <w:rsid w:val="00FD5585"/>
    <w:rsid w:val="00FE00C0"/>
    <w:rsid w:val="00FE0EB4"/>
    <w:rsid w:val="00FE359B"/>
    <w:rsid w:val="00FE42B3"/>
    <w:rsid w:val="00FE490A"/>
    <w:rsid w:val="00FE5631"/>
    <w:rsid w:val="00FE742D"/>
    <w:rsid w:val="00FE7E83"/>
    <w:rsid w:val="00FF0426"/>
    <w:rsid w:val="00FF0AF9"/>
    <w:rsid w:val="00FF0D48"/>
    <w:rsid w:val="00FF2558"/>
    <w:rsid w:val="00FF36B4"/>
    <w:rsid w:val="00FF3BFB"/>
    <w:rsid w:val="00FF5867"/>
    <w:rsid w:val="00FF6E4A"/>
    <w:rsid w:val="00FF723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3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2DD"/>
  </w:style>
  <w:style w:type="paragraph" w:styleId="a6">
    <w:name w:val="footer"/>
    <w:basedOn w:val="a"/>
    <w:link w:val="a7"/>
    <w:uiPriority w:val="99"/>
    <w:unhideWhenUsed/>
    <w:rsid w:val="00E4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2DD"/>
  </w:style>
  <w:style w:type="paragraph" w:customStyle="1" w:styleId="ConsPlusNormal">
    <w:name w:val="ConsPlusNormal"/>
    <w:rsid w:val="00256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1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6EA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16E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16EA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6E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6EA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74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B419C"/>
    <w:pPr>
      <w:spacing w:before="60" w:after="0" w:line="336" w:lineRule="auto"/>
      <w:ind w:firstLine="567"/>
      <w:jc w:val="both"/>
    </w:pPr>
    <w:rPr>
      <w:rFonts w:ascii="Calibri" w:eastAsia="Times New Roman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419C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rsid w:val="00427118"/>
  </w:style>
  <w:style w:type="paragraph" w:customStyle="1" w:styleId="p3">
    <w:name w:val="p3"/>
    <w:basedOn w:val="a"/>
    <w:rsid w:val="00D24E2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ps">
    <w:name w:val="hps"/>
    <w:rsid w:val="00B41D7F"/>
  </w:style>
  <w:style w:type="character" w:customStyle="1" w:styleId="FontStyle14">
    <w:name w:val="Font Style14"/>
    <w:uiPriority w:val="99"/>
    <w:rsid w:val="0052493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9E5608"/>
    <w:rPr>
      <w:rFonts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608"/>
    <w:pPr>
      <w:widowControl w:val="0"/>
      <w:shd w:val="clear" w:color="auto" w:fill="FFFFFF"/>
      <w:spacing w:after="0" w:line="356" w:lineRule="exact"/>
      <w:jc w:val="both"/>
    </w:pPr>
    <w:rPr>
      <w:sz w:val="26"/>
      <w:szCs w:val="26"/>
    </w:rPr>
  </w:style>
  <w:style w:type="paragraph" w:customStyle="1" w:styleId="Style8">
    <w:name w:val="Style8"/>
    <w:basedOn w:val="a"/>
    <w:uiPriority w:val="99"/>
    <w:rsid w:val="00E7114E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6C32C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Default0">
    <w:name w:val="Default"/>
    <w:basedOn w:val="a"/>
    <w:rsid w:val="006C32C1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A5569"/>
    <w:pPr>
      <w:widowControl w:val="0"/>
      <w:autoSpaceDE w:val="0"/>
      <w:autoSpaceDN w:val="0"/>
      <w:adjustRightInd w:val="0"/>
      <w:spacing w:after="0" w:line="374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5A5569"/>
    <w:pPr>
      <w:widowControl w:val="0"/>
      <w:autoSpaceDE w:val="0"/>
      <w:autoSpaceDN w:val="0"/>
      <w:adjustRightInd w:val="0"/>
      <w:spacing w:after="0" w:line="372" w:lineRule="exact"/>
      <w:ind w:firstLine="749"/>
      <w:jc w:val="both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6F140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F5BC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5B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5BC2"/>
    <w:rPr>
      <w:vertAlign w:val="superscript"/>
    </w:rPr>
  </w:style>
  <w:style w:type="character" w:styleId="af3">
    <w:name w:val="Hyperlink"/>
    <w:basedOn w:val="a0"/>
    <w:uiPriority w:val="99"/>
    <w:unhideWhenUsed/>
    <w:rsid w:val="00593C63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A1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63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3B8A"/>
  </w:style>
  <w:style w:type="paragraph" w:customStyle="1" w:styleId="Text">
    <w:name w:val="Text"/>
    <w:basedOn w:val="a"/>
    <w:rsid w:val="00FD386F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Mangal"/>
      <w:kern w:val="3"/>
      <w:sz w:val="24"/>
      <w:szCs w:val="24"/>
      <w:lang w:eastAsia="zh-CN" w:bidi="hi-IN"/>
    </w:rPr>
  </w:style>
  <w:style w:type="character" w:customStyle="1" w:styleId="6125pt">
    <w:name w:val="Основной текст (6) + 12;5 pt"/>
    <w:rsid w:val="00E4150D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59">
    <w:name w:val="Font Style59"/>
    <w:basedOn w:val="a0"/>
    <w:uiPriority w:val="99"/>
    <w:rsid w:val="00EF7522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873AFA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3"/>
    <w:rsid w:val="00873AFA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5"/>
    <w:rsid w:val="00873AFA"/>
    <w:pPr>
      <w:shd w:val="clear" w:color="auto" w:fill="FFFFFF"/>
      <w:spacing w:before="60" w:after="420" w:line="0" w:lineRule="atLeast"/>
      <w:jc w:val="center"/>
    </w:pPr>
    <w:rPr>
      <w:rFonts w:ascii="Sylfaen" w:eastAsia="Sylfaen" w:hAnsi="Sylfaen" w:cs="Sylfaen"/>
      <w:spacing w:val="-1"/>
    </w:rPr>
  </w:style>
  <w:style w:type="character" w:styleId="af6">
    <w:name w:val="FollowedHyperlink"/>
    <w:basedOn w:val="a0"/>
    <w:uiPriority w:val="99"/>
    <w:semiHidden/>
    <w:unhideWhenUsed/>
    <w:rsid w:val="00E07D63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9245F6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BC168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168A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</w:rPr>
  </w:style>
  <w:style w:type="paragraph" w:styleId="af8">
    <w:name w:val="Normal (Web)"/>
    <w:basedOn w:val="a"/>
    <w:uiPriority w:val="99"/>
    <w:semiHidden/>
    <w:unhideWhenUsed/>
    <w:rsid w:val="00EB224C"/>
    <w:pPr>
      <w:spacing w:after="300" w:line="240" w:lineRule="auto"/>
    </w:pPr>
    <w:rPr>
      <w:rFonts w:eastAsia="Times New Roman"/>
      <w:sz w:val="24"/>
      <w:szCs w:val="24"/>
    </w:rPr>
  </w:style>
  <w:style w:type="character" w:styleId="af9">
    <w:name w:val="Emphasis"/>
    <w:basedOn w:val="a0"/>
    <w:uiPriority w:val="20"/>
    <w:qFormat/>
    <w:rsid w:val="000B4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2DD"/>
  </w:style>
  <w:style w:type="paragraph" w:styleId="a6">
    <w:name w:val="footer"/>
    <w:basedOn w:val="a"/>
    <w:link w:val="a7"/>
    <w:uiPriority w:val="99"/>
    <w:unhideWhenUsed/>
    <w:rsid w:val="00E4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2DD"/>
  </w:style>
  <w:style w:type="paragraph" w:customStyle="1" w:styleId="ConsPlusNormal">
    <w:name w:val="ConsPlusNormal"/>
    <w:rsid w:val="00256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1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6EA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16E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16EA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6E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6EA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74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B419C"/>
    <w:pPr>
      <w:spacing w:before="60" w:after="0" w:line="336" w:lineRule="auto"/>
      <w:ind w:firstLine="567"/>
      <w:jc w:val="both"/>
    </w:pPr>
    <w:rPr>
      <w:rFonts w:ascii="Calibri" w:eastAsia="Times New Roman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419C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rsid w:val="00427118"/>
  </w:style>
  <w:style w:type="paragraph" w:customStyle="1" w:styleId="p3">
    <w:name w:val="p3"/>
    <w:basedOn w:val="a"/>
    <w:rsid w:val="00D24E2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ps">
    <w:name w:val="hps"/>
    <w:rsid w:val="00B41D7F"/>
  </w:style>
  <w:style w:type="character" w:customStyle="1" w:styleId="FontStyle14">
    <w:name w:val="Font Style14"/>
    <w:uiPriority w:val="99"/>
    <w:rsid w:val="0052493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9E5608"/>
    <w:rPr>
      <w:rFonts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608"/>
    <w:pPr>
      <w:widowControl w:val="0"/>
      <w:shd w:val="clear" w:color="auto" w:fill="FFFFFF"/>
      <w:spacing w:after="0" w:line="356" w:lineRule="exact"/>
      <w:jc w:val="both"/>
    </w:pPr>
    <w:rPr>
      <w:sz w:val="26"/>
      <w:szCs w:val="26"/>
    </w:rPr>
  </w:style>
  <w:style w:type="paragraph" w:customStyle="1" w:styleId="Style8">
    <w:name w:val="Style8"/>
    <w:basedOn w:val="a"/>
    <w:uiPriority w:val="99"/>
    <w:rsid w:val="00E7114E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6C32C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Default0">
    <w:name w:val="Default"/>
    <w:basedOn w:val="a"/>
    <w:rsid w:val="006C32C1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A5569"/>
    <w:pPr>
      <w:widowControl w:val="0"/>
      <w:autoSpaceDE w:val="0"/>
      <w:autoSpaceDN w:val="0"/>
      <w:adjustRightInd w:val="0"/>
      <w:spacing w:after="0" w:line="374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5A5569"/>
    <w:pPr>
      <w:widowControl w:val="0"/>
      <w:autoSpaceDE w:val="0"/>
      <w:autoSpaceDN w:val="0"/>
      <w:adjustRightInd w:val="0"/>
      <w:spacing w:after="0" w:line="372" w:lineRule="exact"/>
      <w:ind w:firstLine="749"/>
      <w:jc w:val="both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6F140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F5BC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5B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5BC2"/>
    <w:rPr>
      <w:vertAlign w:val="superscript"/>
    </w:rPr>
  </w:style>
  <w:style w:type="character" w:styleId="af3">
    <w:name w:val="Hyperlink"/>
    <w:basedOn w:val="a0"/>
    <w:uiPriority w:val="99"/>
    <w:unhideWhenUsed/>
    <w:rsid w:val="00593C63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A1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63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3B8A"/>
  </w:style>
  <w:style w:type="paragraph" w:customStyle="1" w:styleId="Text">
    <w:name w:val="Text"/>
    <w:basedOn w:val="a"/>
    <w:rsid w:val="00FD386F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Mangal"/>
      <w:kern w:val="3"/>
      <w:sz w:val="24"/>
      <w:szCs w:val="24"/>
      <w:lang w:eastAsia="zh-CN" w:bidi="hi-IN"/>
    </w:rPr>
  </w:style>
  <w:style w:type="character" w:customStyle="1" w:styleId="6125pt">
    <w:name w:val="Основной текст (6) + 12;5 pt"/>
    <w:rsid w:val="00E4150D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59">
    <w:name w:val="Font Style59"/>
    <w:basedOn w:val="a0"/>
    <w:uiPriority w:val="99"/>
    <w:rsid w:val="00EF7522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873AFA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3"/>
    <w:rsid w:val="00873AFA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5"/>
    <w:rsid w:val="00873AFA"/>
    <w:pPr>
      <w:shd w:val="clear" w:color="auto" w:fill="FFFFFF"/>
      <w:spacing w:before="60" w:after="420" w:line="0" w:lineRule="atLeast"/>
      <w:jc w:val="center"/>
    </w:pPr>
    <w:rPr>
      <w:rFonts w:ascii="Sylfaen" w:eastAsia="Sylfaen" w:hAnsi="Sylfaen" w:cs="Sylfaen"/>
      <w:spacing w:val="-1"/>
    </w:rPr>
  </w:style>
  <w:style w:type="character" w:styleId="af6">
    <w:name w:val="FollowedHyperlink"/>
    <w:basedOn w:val="a0"/>
    <w:uiPriority w:val="99"/>
    <w:semiHidden/>
    <w:unhideWhenUsed/>
    <w:rsid w:val="00E07D63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9245F6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BC168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168A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</w:rPr>
  </w:style>
  <w:style w:type="paragraph" w:styleId="af8">
    <w:name w:val="Normal (Web)"/>
    <w:basedOn w:val="a"/>
    <w:uiPriority w:val="99"/>
    <w:semiHidden/>
    <w:unhideWhenUsed/>
    <w:rsid w:val="00EB224C"/>
    <w:pPr>
      <w:spacing w:after="300" w:line="240" w:lineRule="auto"/>
    </w:pPr>
    <w:rPr>
      <w:rFonts w:eastAsia="Times New Roman"/>
      <w:sz w:val="24"/>
      <w:szCs w:val="24"/>
    </w:rPr>
  </w:style>
  <w:style w:type="character" w:styleId="af9">
    <w:name w:val="Emphasis"/>
    <w:basedOn w:val="a0"/>
    <w:uiPriority w:val="20"/>
    <w:qFormat/>
    <w:rsid w:val="000B4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61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2598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98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13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185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4028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82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59839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48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042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263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145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5922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FB34-0ED2-49C4-8DD1-36DE9839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 Александр Леонидович</dc:creator>
  <cp:lastModifiedBy>user2</cp:lastModifiedBy>
  <cp:revision>108</cp:revision>
  <cp:lastPrinted>2020-07-07T07:18:00Z</cp:lastPrinted>
  <dcterms:created xsi:type="dcterms:W3CDTF">2020-09-24T08:07:00Z</dcterms:created>
  <dcterms:modified xsi:type="dcterms:W3CDTF">2020-12-21T09:56:00Z</dcterms:modified>
</cp:coreProperties>
</file>